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C1EA" w14:textId="5450BB1E" w:rsidR="004C23B0" w:rsidRPr="009E1A4C" w:rsidRDefault="00D71218" w:rsidP="00D71218">
      <w:pPr>
        <w:jc w:val="center"/>
        <w:rPr>
          <w:b/>
          <w:bCs/>
        </w:rPr>
      </w:pPr>
      <w:r w:rsidRPr="009E1A4C">
        <w:rPr>
          <w:b/>
          <w:bCs/>
        </w:rPr>
        <w:t>Postdoctoral Fellowships for Sustainability Solutions</w:t>
      </w:r>
    </w:p>
    <w:p w14:paraId="18F8C392" w14:textId="1A73721C" w:rsidR="00D71218" w:rsidRDefault="00D71218"/>
    <w:p w14:paraId="14225238" w14:textId="1C3FD914" w:rsidR="00DC57B2" w:rsidRDefault="00D71218">
      <w:pPr>
        <w:rPr>
          <w:color w:val="000000" w:themeColor="text1"/>
        </w:rPr>
      </w:pPr>
      <w:r>
        <w:rPr>
          <w:color w:val="000000" w:themeColor="text1"/>
        </w:rPr>
        <w:t xml:space="preserve">The University of Southern California (USC) is launching a </w:t>
      </w:r>
      <w:r w:rsidR="001112DA">
        <w:rPr>
          <w:color w:val="000000" w:themeColor="text1"/>
        </w:rPr>
        <w:t xml:space="preserve">unique, high-visibility </w:t>
      </w:r>
      <w:r>
        <w:rPr>
          <w:color w:val="000000" w:themeColor="text1"/>
        </w:rPr>
        <w:t>postdoctoral fellowship program</w:t>
      </w:r>
      <w:r w:rsidR="003630F8">
        <w:rPr>
          <w:color w:val="000000" w:themeColor="text1"/>
        </w:rPr>
        <w:t xml:space="preserve"> as part of</w:t>
      </w:r>
      <w:r w:rsidR="00EE01B2">
        <w:rPr>
          <w:color w:val="000000" w:themeColor="text1"/>
        </w:rPr>
        <w:t xml:space="preserve"> </w:t>
      </w:r>
      <w:r w:rsidR="003630F8">
        <w:rPr>
          <w:color w:val="000000" w:themeColor="text1"/>
        </w:rPr>
        <w:t xml:space="preserve">the USC </w:t>
      </w:r>
      <w:r w:rsidR="00EE01B2">
        <w:rPr>
          <w:color w:val="000000" w:themeColor="text1"/>
        </w:rPr>
        <w:t>campus-wide initiative on Sustainability</w:t>
      </w:r>
      <w:r w:rsidR="00A9297F">
        <w:rPr>
          <w:color w:val="000000" w:themeColor="text1"/>
        </w:rPr>
        <w:t xml:space="preserve">. </w:t>
      </w:r>
      <w:r w:rsidR="00EE01B2">
        <w:rPr>
          <w:color w:val="000000" w:themeColor="text1"/>
        </w:rPr>
        <w:t xml:space="preserve"> </w:t>
      </w:r>
      <w:r w:rsidR="00DC57B2">
        <w:rPr>
          <w:color w:val="000000" w:themeColor="text1"/>
        </w:rPr>
        <w:t>The program aims to accelerate sustainability research; train future leaders in academia, government</w:t>
      </w:r>
      <w:r w:rsidR="00C12CDE">
        <w:rPr>
          <w:color w:val="000000" w:themeColor="text1"/>
        </w:rPr>
        <w:t xml:space="preserve"> and non-governmental organizations</w:t>
      </w:r>
      <w:r w:rsidR="00DC57B2">
        <w:rPr>
          <w:color w:val="000000" w:themeColor="text1"/>
        </w:rPr>
        <w:t xml:space="preserve">, </w:t>
      </w:r>
      <w:r w:rsidR="00C12CDE">
        <w:rPr>
          <w:color w:val="000000" w:themeColor="text1"/>
        </w:rPr>
        <w:t xml:space="preserve">and </w:t>
      </w:r>
      <w:r w:rsidR="00DC57B2">
        <w:rPr>
          <w:color w:val="000000" w:themeColor="text1"/>
        </w:rPr>
        <w:t xml:space="preserve">industry; and support discovery, evaluation, and implementation of innovative solutions to sustainability problems.  </w:t>
      </w:r>
    </w:p>
    <w:p w14:paraId="0FA47F18" w14:textId="34AC8380" w:rsidR="00DC57B2" w:rsidRDefault="00DC57B2">
      <w:pPr>
        <w:rPr>
          <w:color w:val="000000" w:themeColor="text1"/>
        </w:rPr>
      </w:pPr>
    </w:p>
    <w:p w14:paraId="593D9FCA" w14:textId="6633EBDF" w:rsidR="00DC57B2" w:rsidRPr="00DC57B2" w:rsidRDefault="00DC57B2">
      <w:pPr>
        <w:rPr>
          <w:b/>
          <w:bCs/>
          <w:color w:val="000000" w:themeColor="text1"/>
        </w:rPr>
      </w:pPr>
      <w:r>
        <w:rPr>
          <w:b/>
          <w:bCs/>
          <w:color w:val="000000" w:themeColor="text1"/>
        </w:rPr>
        <w:t>The Postdoctoral Fellowship</w:t>
      </w:r>
    </w:p>
    <w:p w14:paraId="7C9F2114" w14:textId="77777777" w:rsidR="00DC57B2" w:rsidRDefault="00DC57B2">
      <w:pPr>
        <w:rPr>
          <w:color w:val="000000" w:themeColor="text1"/>
        </w:rPr>
      </w:pPr>
      <w:r w:rsidRPr="00EB4610">
        <w:rPr>
          <w:rFonts w:eastAsia="Times New Roman" w:cstheme="minorHAnsi"/>
        </w:rPr>
        <w:t>This postdoctoral fellowship seeks to advance the capacities of early-career scholars and researchers to conduct interdisciplinary research on sustainability problems</w:t>
      </w:r>
      <w:r>
        <w:rPr>
          <w:rFonts w:eastAsia="Times New Roman" w:cstheme="minorHAnsi"/>
        </w:rPr>
        <w:t xml:space="preserve">. </w:t>
      </w:r>
      <w:r w:rsidR="00D71218">
        <w:rPr>
          <w:color w:val="000000" w:themeColor="text1"/>
        </w:rPr>
        <w:t>A</w:t>
      </w:r>
      <w:r w:rsidR="00B87002">
        <w:rPr>
          <w:color w:val="000000" w:themeColor="text1"/>
        </w:rPr>
        <w:t>n</w:t>
      </w:r>
      <w:r w:rsidR="00D71218">
        <w:rPr>
          <w:color w:val="000000" w:themeColor="text1"/>
        </w:rPr>
        <w:t xml:space="preserve"> </w:t>
      </w:r>
      <w:r w:rsidR="00B87002">
        <w:rPr>
          <w:color w:val="000000" w:themeColor="text1"/>
        </w:rPr>
        <w:t xml:space="preserve">interdisciplinary </w:t>
      </w:r>
      <w:r w:rsidR="0099518A">
        <w:rPr>
          <w:color w:val="000000" w:themeColor="text1"/>
        </w:rPr>
        <w:t xml:space="preserve">and diverse </w:t>
      </w:r>
      <w:r w:rsidR="00D71218">
        <w:rPr>
          <w:color w:val="000000" w:themeColor="text1"/>
        </w:rPr>
        <w:t xml:space="preserve">cohort of fellows will address challenges in one or more of the following areas: </w:t>
      </w:r>
    </w:p>
    <w:p w14:paraId="4A7FA706" w14:textId="77777777" w:rsidR="00DC57B2" w:rsidRDefault="00D71218" w:rsidP="00DC57B2">
      <w:pPr>
        <w:pStyle w:val="ListParagraph"/>
        <w:numPr>
          <w:ilvl w:val="0"/>
          <w:numId w:val="1"/>
        </w:numPr>
        <w:rPr>
          <w:color w:val="000000" w:themeColor="text1"/>
        </w:rPr>
      </w:pPr>
      <w:r w:rsidRPr="00DC57B2">
        <w:rPr>
          <w:color w:val="000000" w:themeColor="text1"/>
        </w:rPr>
        <w:t xml:space="preserve">human health and well-being; </w:t>
      </w:r>
    </w:p>
    <w:p w14:paraId="5147B703" w14:textId="77777777" w:rsidR="00DC57B2" w:rsidRDefault="00D71218" w:rsidP="00DC57B2">
      <w:pPr>
        <w:pStyle w:val="ListParagraph"/>
        <w:numPr>
          <w:ilvl w:val="0"/>
          <w:numId w:val="1"/>
        </w:numPr>
        <w:rPr>
          <w:color w:val="000000" w:themeColor="text1"/>
        </w:rPr>
      </w:pPr>
      <w:r w:rsidRPr="00DC57B2">
        <w:rPr>
          <w:color w:val="000000" w:themeColor="text1"/>
        </w:rPr>
        <w:t>infrastructure and the built environment;</w:t>
      </w:r>
    </w:p>
    <w:p w14:paraId="0C876C7A" w14:textId="77777777" w:rsidR="00DC57B2" w:rsidRDefault="00D71218" w:rsidP="00DC57B2">
      <w:pPr>
        <w:pStyle w:val="ListParagraph"/>
        <w:numPr>
          <w:ilvl w:val="0"/>
          <w:numId w:val="1"/>
        </w:numPr>
        <w:rPr>
          <w:color w:val="000000" w:themeColor="text1"/>
        </w:rPr>
      </w:pPr>
      <w:r w:rsidRPr="00DC57B2">
        <w:rPr>
          <w:color w:val="000000" w:themeColor="text1"/>
        </w:rPr>
        <w:t xml:space="preserve">natural environment and ecosystem services; </w:t>
      </w:r>
    </w:p>
    <w:p w14:paraId="72C16A29" w14:textId="77777777" w:rsidR="00DC57B2" w:rsidRDefault="00D71218" w:rsidP="00DC57B2">
      <w:pPr>
        <w:pStyle w:val="ListParagraph"/>
        <w:numPr>
          <w:ilvl w:val="0"/>
          <w:numId w:val="1"/>
        </w:numPr>
        <w:rPr>
          <w:color w:val="000000" w:themeColor="text1"/>
        </w:rPr>
      </w:pPr>
      <w:r w:rsidRPr="00DC57B2">
        <w:rPr>
          <w:color w:val="000000" w:themeColor="text1"/>
        </w:rPr>
        <w:t xml:space="preserve">communications, policy, and institutions; </w:t>
      </w:r>
    </w:p>
    <w:p w14:paraId="406B20D1" w14:textId="77777777" w:rsidR="00DC57B2" w:rsidRDefault="00D71218" w:rsidP="00DC57B2">
      <w:pPr>
        <w:pStyle w:val="ListParagraph"/>
        <w:numPr>
          <w:ilvl w:val="0"/>
          <w:numId w:val="1"/>
        </w:numPr>
        <w:rPr>
          <w:color w:val="000000" w:themeColor="text1"/>
        </w:rPr>
      </w:pPr>
      <w:r w:rsidRPr="00DC57B2">
        <w:rPr>
          <w:color w:val="000000" w:themeColor="text1"/>
        </w:rPr>
        <w:t xml:space="preserve">risk analysis and economic impacts.  </w:t>
      </w:r>
    </w:p>
    <w:p w14:paraId="79345679" w14:textId="77777777" w:rsidR="00883D2E" w:rsidRDefault="00883D2E" w:rsidP="00DC57B2">
      <w:pPr>
        <w:rPr>
          <w:color w:val="000000" w:themeColor="text1"/>
        </w:rPr>
      </w:pPr>
    </w:p>
    <w:p w14:paraId="63DD2455" w14:textId="372FAE65" w:rsidR="00B35ADF" w:rsidRDefault="00D71218" w:rsidP="00DC57B2">
      <w:pPr>
        <w:rPr>
          <w:color w:val="000000" w:themeColor="text1"/>
        </w:rPr>
      </w:pPr>
      <w:r w:rsidRPr="00DC57B2">
        <w:rPr>
          <w:color w:val="000000" w:themeColor="text1"/>
        </w:rPr>
        <w:t xml:space="preserve">Each fellow will be mentored by </w:t>
      </w:r>
      <w:r w:rsidR="00883D2E">
        <w:rPr>
          <w:color w:val="000000" w:themeColor="text1"/>
        </w:rPr>
        <w:t>two</w:t>
      </w:r>
      <w:r w:rsidRPr="00DC57B2">
        <w:rPr>
          <w:color w:val="000000" w:themeColor="text1"/>
        </w:rPr>
        <w:t xml:space="preserve"> or more USC faculty members from different disciplines</w:t>
      </w:r>
      <w:r w:rsidR="00B35ADF">
        <w:rPr>
          <w:color w:val="000000" w:themeColor="text1"/>
        </w:rPr>
        <w:t xml:space="preserve">. </w:t>
      </w:r>
      <w:r w:rsidRPr="00DC57B2">
        <w:rPr>
          <w:color w:val="000000" w:themeColor="text1"/>
        </w:rPr>
        <w:t>In addition to their primary affiliation with their chosen research groups, each fellow will dedicate ~20% of their time to programmatic activities with their cohort and other members of the campus sustainability community</w:t>
      </w:r>
      <w:r w:rsidR="00B35ADF">
        <w:rPr>
          <w:color w:val="000000" w:themeColor="text1"/>
        </w:rPr>
        <w:t xml:space="preserve">.  Activities </w:t>
      </w:r>
      <w:r w:rsidRPr="00DC57B2">
        <w:rPr>
          <w:color w:val="000000" w:themeColor="text1"/>
        </w:rPr>
        <w:t>includ</w:t>
      </w:r>
      <w:r w:rsidR="00B35ADF">
        <w:rPr>
          <w:color w:val="000000" w:themeColor="text1"/>
        </w:rPr>
        <w:t>e</w:t>
      </w:r>
      <w:r w:rsidRPr="00DC57B2">
        <w:rPr>
          <w:color w:val="000000" w:themeColor="text1"/>
        </w:rPr>
        <w:t xml:space="preserve"> seminars, </w:t>
      </w:r>
      <w:r w:rsidR="0099518A" w:rsidRPr="00DC57B2">
        <w:rPr>
          <w:color w:val="000000" w:themeColor="text1"/>
        </w:rPr>
        <w:t xml:space="preserve">weekly </w:t>
      </w:r>
      <w:r w:rsidR="00666DE0" w:rsidRPr="00DC57B2">
        <w:rPr>
          <w:color w:val="000000" w:themeColor="text1"/>
        </w:rPr>
        <w:t>‘</w:t>
      </w:r>
      <w:r w:rsidR="0099518A" w:rsidRPr="00DC57B2">
        <w:rPr>
          <w:color w:val="000000" w:themeColor="text1"/>
        </w:rPr>
        <w:t>coffee hours</w:t>
      </w:r>
      <w:r w:rsidR="00666DE0" w:rsidRPr="00DC57B2">
        <w:rPr>
          <w:color w:val="000000" w:themeColor="text1"/>
        </w:rPr>
        <w:t>’</w:t>
      </w:r>
      <w:r w:rsidR="0099518A" w:rsidRPr="00DC57B2">
        <w:rPr>
          <w:color w:val="000000" w:themeColor="text1"/>
        </w:rPr>
        <w:t xml:space="preserve">, </w:t>
      </w:r>
      <w:r w:rsidRPr="00DC57B2">
        <w:rPr>
          <w:color w:val="000000" w:themeColor="text1"/>
        </w:rPr>
        <w:t>an annual retreat, and other team</w:t>
      </w:r>
      <w:r w:rsidR="00A26530" w:rsidRPr="00DC57B2">
        <w:rPr>
          <w:color w:val="000000" w:themeColor="text1"/>
        </w:rPr>
        <w:t xml:space="preserve"> and knowledge</w:t>
      </w:r>
      <w:r w:rsidRPr="00DC57B2">
        <w:rPr>
          <w:color w:val="000000" w:themeColor="text1"/>
        </w:rPr>
        <w:t>-building opportunities.</w:t>
      </w:r>
      <w:r w:rsidR="0094716B" w:rsidRPr="00DC57B2">
        <w:rPr>
          <w:color w:val="000000" w:themeColor="text1"/>
        </w:rPr>
        <w:t xml:space="preserve">  </w:t>
      </w:r>
    </w:p>
    <w:p w14:paraId="7488495C" w14:textId="77777777" w:rsidR="00883D2E" w:rsidRDefault="00883D2E" w:rsidP="00DC57B2">
      <w:pPr>
        <w:rPr>
          <w:color w:val="000000" w:themeColor="text1"/>
        </w:rPr>
      </w:pPr>
    </w:p>
    <w:p w14:paraId="59ED6D3E" w14:textId="3B422B6A" w:rsidR="00D71218" w:rsidRPr="00DC57B2" w:rsidRDefault="0094716B" w:rsidP="00DC57B2">
      <w:pPr>
        <w:rPr>
          <w:color w:val="000000" w:themeColor="text1"/>
        </w:rPr>
      </w:pPr>
      <w:r w:rsidRPr="00DC57B2">
        <w:rPr>
          <w:color w:val="000000" w:themeColor="text1"/>
        </w:rPr>
        <w:t>The</w:t>
      </w:r>
      <w:r w:rsidR="00B35ADF">
        <w:rPr>
          <w:color w:val="000000" w:themeColor="text1"/>
        </w:rPr>
        <w:t xml:space="preserve"> fellowships are </w:t>
      </w:r>
      <w:r w:rsidR="00793FC5" w:rsidRPr="00DC57B2">
        <w:rPr>
          <w:color w:val="000000" w:themeColor="text1"/>
        </w:rPr>
        <w:t>typically</w:t>
      </w:r>
      <w:r w:rsidRPr="00DC57B2">
        <w:rPr>
          <w:color w:val="000000" w:themeColor="text1"/>
        </w:rPr>
        <w:t xml:space="preserve"> 2-year appointments, with an anticipated start date between January and </w:t>
      </w:r>
      <w:r w:rsidR="0099518A" w:rsidRPr="00DC57B2">
        <w:rPr>
          <w:color w:val="000000" w:themeColor="text1"/>
        </w:rPr>
        <w:t>August</w:t>
      </w:r>
      <w:r w:rsidRPr="00DC57B2">
        <w:rPr>
          <w:color w:val="000000" w:themeColor="text1"/>
        </w:rPr>
        <w:t xml:space="preserve"> 2023</w:t>
      </w:r>
      <w:r w:rsidR="001E7363" w:rsidRPr="00DC57B2">
        <w:rPr>
          <w:color w:val="000000" w:themeColor="text1"/>
        </w:rPr>
        <w:t>, and the potential of applying for a 3</w:t>
      </w:r>
      <w:r w:rsidR="001E7363" w:rsidRPr="00DC57B2">
        <w:rPr>
          <w:color w:val="000000" w:themeColor="text1"/>
          <w:vertAlign w:val="superscript"/>
        </w:rPr>
        <w:t>rd</w:t>
      </w:r>
      <w:r w:rsidR="001E7363" w:rsidRPr="00DC57B2">
        <w:rPr>
          <w:color w:val="000000" w:themeColor="text1"/>
        </w:rPr>
        <w:t xml:space="preserve"> year as appropriate</w:t>
      </w:r>
      <w:r w:rsidRPr="00DC57B2">
        <w:rPr>
          <w:color w:val="000000" w:themeColor="text1"/>
        </w:rPr>
        <w:t xml:space="preserve">.  </w:t>
      </w:r>
      <w:r w:rsidR="00793FC5" w:rsidRPr="00DC57B2">
        <w:rPr>
          <w:color w:val="000000" w:themeColor="text1"/>
        </w:rPr>
        <w:t>F</w:t>
      </w:r>
      <w:r w:rsidRPr="00DC57B2">
        <w:rPr>
          <w:color w:val="000000" w:themeColor="text1"/>
        </w:rPr>
        <w:t>ellows will receive an annual salary of $75</w:t>
      </w:r>
      <w:r w:rsidR="0018649B">
        <w:rPr>
          <w:color w:val="000000" w:themeColor="text1"/>
        </w:rPr>
        <w:t>-80</w:t>
      </w:r>
      <w:r w:rsidRPr="00DC57B2">
        <w:rPr>
          <w:color w:val="000000" w:themeColor="text1"/>
        </w:rPr>
        <w:t>k</w:t>
      </w:r>
      <w:r w:rsidR="0018649B">
        <w:rPr>
          <w:color w:val="000000" w:themeColor="text1"/>
        </w:rPr>
        <w:t xml:space="preserve"> (depending on stage of training)</w:t>
      </w:r>
      <w:r w:rsidRPr="00DC57B2">
        <w:rPr>
          <w:color w:val="000000" w:themeColor="text1"/>
        </w:rPr>
        <w:t>, up to $3k for relocation expenses, a competitive benefits package, and $</w:t>
      </w:r>
      <w:r w:rsidR="0018649B">
        <w:rPr>
          <w:color w:val="000000" w:themeColor="text1"/>
        </w:rPr>
        <w:t>7</w:t>
      </w:r>
      <w:r w:rsidRPr="00DC57B2">
        <w:rPr>
          <w:color w:val="000000" w:themeColor="text1"/>
        </w:rPr>
        <w:t>k</w:t>
      </w:r>
      <w:r w:rsidR="00C80A26" w:rsidRPr="00DC57B2">
        <w:rPr>
          <w:color w:val="000000" w:themeColor="text1"/>
        </w:rPr>
        <w:t xml:space="preserve"> per year</w:t>
      </w:r>
      <w:r w:rsidRPr="00DC57B2">
        <w:rPr>
          <w:color w:val="000000" w:themeColor="text1"/>
        </w:rPr>
        <w:t xml:space="preserve"> for research expenses, </w:t>
      </w:r>
      <w:r w:rsidR="00C80A26" w:rsidRPr="00DC57B2">
        <w:rPr>
          <w:color w:val="000000" w:themeColor="text1"/>
        </w:rPr>
        <w:t>conference travel, and publication costs.</w:t>
      </w:r>
    </w:p>
    <w:p w14:paraId="54BEDFDB" w14:textId="399EA81B" w:rsidR="00C333F4" w:rsidRDefault="00C333F4">
      <w:pPr>
        <w:rPr>
          <w:color w:val="000000" w:themeColor="text1"/>
        </w:rPr>
      </w:pPr>
    </w:p>
    <w:p w14:paraId="7FEFF62D" w14:textId="00DEE011" w:rsidR="00B35ADF" w:rsidRDefault="00B35ADF">
      <w:pPr>
        <w:rPr>
          <w:b/>
          <w:bCs/>
          <w:color w:val="000000" w:themeColor="text1"/>
        </w:rPr>
      </w:pPr>
      <w:r>
        <w:rPr>
          <w:b/>
          <w:bCs/>
          <w:color w:val="000000" w:themeColor="text1"/>
        </w:rPr>
        <w:t xml:space="preserve">USC </w:t>
      </w:r>
      <w:r w:rsidR="00C90324">
        <w:rPr>
          <w:b/>
          <w:bCs/>
          <w:color w:val="000000" w:themeColor="text1"/>
        </w:rPr>
        <w:t xml:space="preserve">Focus </w:t>
      </w:r>
      <w:r>
        <w:rPr>
          <w:b/>
          <w:bCs/>
          <w:color w:val="000000" w:themeColor="text1"/>
        </w:rPr>
        <w:t>on Sustainability</w:t>
      </w:r>
    </w:p>
    <w:p w14:paraId="00C1EF8C" w14:textId="0EDEE8FB" w:rsidR="00B35ADF" w:rsidRDefault="00B35ADF">
      <w:pPr>
        <w:rPr>
          <w:rFonts w:eastAsia="Times New Roman" w:cstheme="minorHAnsi"/>
        </w:rPr>
      </w:pPr>
      <w:r>
        <w:rPr>
          <w:color w:val="000000" w:themeColor="text1"/>
        </w:rPr>
        <w:t xml:space="preserve">The impacts of climate change are intensifying around the world.  </w:t>
      </w:r>
      <w:r w:rsidR="00CD19EA">
        <w:rPr>
          <w:color w:val="000000" w:themeColor="text1"/>
        </w:rPr>
        <w:t xml:space="preserve">Heat waves, rising sea levels, droughts and more intensive storms are </w:t>
      </w:r>
      <w:r w:rsidR="00C12CDE">
        <w:rPr>
          <w:color w:val="000000" w:themeColor="text1"/>
        </w:rPr>
        <w:t>harming</w:t>
      </w:r>
      <w:r w:rsidR="00CD19EA">
        <w:rPr>
          <w:color w:val="000000" w:themeColor="text1"/>
        </w:rPr>
        <w:t xml:space="preserve"> health and well-being</w:t>
      </w:r>
      <w:r w:rsidR="00C12CDE">
        <w:rPr>
          <w:color w:val="000000" w:themeColor="text1"/>
        </w:rPr>
        <w:t xml:space="preserve">, </w:t>
      </w:r>
      <w:r w:rsidR="00CD19EA">
        <w:rPr>
          <w:color w:val="000000" w:themeColor="text1"/>
        </w:rPr>
        <w:t xml:space="preserve">particularly </w:t>
      </w:r>
      <w:r w:rsidR="00C12CDE">
        <w:rPr>
          <w:color w:val="000000" w:themeColor="text1"/>
        </w:rPr>
        <w:t>among</w:t>
      </w:r>
      <w:r w:rsidR="00CD19EA">
        <w:rPr>
          <w:color w:val="000000" w:themeColor="text1"/>
        </w:rPr>
        <w:t xml:space="preserve"> low income populations and people of color.  </w:t>
      </w:r>
      <w:r w:rsidR="00C12CDE">
        <w:rPr>
          <w:color w:val="000000" w:themeColor="text1"/>
        </w:rPr>
        <w:t>Climate change is</w:t>
      </w:r>
      <w:r w:rsidR="00CD19EA">
        <w:rPr>
          <w:color w:val="000000" w:themeColor="text1"/>
        </w:rPr>
        <w:t xml:space="preserve"> increasing </w:t>
      </w:r>
      <w:r w:rsidR="00491966">
        <w:rPr>
          <w:color w:val="000000" w:themeColor="text1"/>
        </w:rPr>
        <w:t xml:space="preserve">air pollution, threatening agricultural production and food supplies, and further adding to the vulnerabilities of marginalized communities.  </w:t>
      </w:r>
      <w:r w:rsidR="00491966" w:rsidRPr="00EB4610">
        <w:rPr>
          <w:rFonts w:eastAsia="Times New Roman" w:cstheme="minorHAnsi"/>
        </w:rPr>
        <w:t>USC researchers across disciplines are tackling these critical sustainability issues by addressing challenges facing natural resources, urban health, infrastructure, mobility, communications, behavior, and equity.</w:t>
      </w:r>
    </w:p>
    <w:p w14:paraId="02B8B526" w14:textId="77777777" w:rsidR="00883D2E" w:rsidRDefault="00883D2E">
      <w:pPr>
        <w:rPr>
          <w:rFonts w:eastAsia="Times New Roman" w:cstheme="minorHAnsi"/>
        </w:rPr>
      </w:pPr>
    </w:p>
    <w:p w14:paraId="0CDECB9B" w14:textId="2B73560B" w:rsidR="00A9297F" w:rsidRDefault="00491966">
      <w:pPr>
        <w:rPr>
          <w:color w:val="000000" w:themeColor="text1"/>
        </w:rPr>
      </w:pPr>
      <w:r>
        <w:rPr>
          <w:rFonts w:eastAsia="Times New Roman" w:cstheme="minorHAnsi"/>
        </w:rPr>
        <w:t xml:space="preserve">The </w:t>
      </w:r>
      <w:hyperlink r:id="rId5" w:history="1">
        <w:r w:rsidRPr="00004CEB">
          <w:rPr>
            <w:rStyle w:val="Hyperlink"/>
            <w:rFonts w:eastAsia="Times New Roman" w:cstheme="minorHAnsi"/>
          </w:rPr>
          <w:t xml:space="preserve">USC </w:t>
        </w:r>
        <w:r w:rsidR="00C90324" w:rsidRPr="00004CEB">
          <w:rPr>
            <w:rStyle w:val="Hyperlink"/>
            <w:rFonts w:eastAsia="Times New Roman" w:cstheme="minorHAnsi"/>
          </w:rPr>
          <w:t xml:space="preserve">initiative </w:t>
        </w:r>
        <w:r w:rsidRPr="00004CEB">
          <w:rPr>
            <w:rStyle w:val="Hyperlink"/>
            <w:rFonts w:eastAsia="Times New Roman" w:cstheme="minorHAnsi"/>
          </w:rPr>
          <w:t xml:space="preserve">on </w:t>
        </w:r>
        <w:r w:rsidR="00C90324" w:rsidRPr="00004CEB">
          <w:rPr>
            <w:rStyle w:val="Hyperlink"/>
            <w:rFonts w:eastAsia="Times New Roman" w:cstheme="minorHAnsi"/>
          </w:rPr>
          <w:t>sustainability</w:t>
        </w:r>
      </w:hyperlink>
      <w:r w:rsidR="00C90324">
        <w:rPr>
          <w:rFonts w:eastAsia="Times New Roman" w:cstheme="minorHAnsi"/>
        </w:rPr>
        <w:t xml:space="preserve"> </w:t>
      </w:r>
      <w:r>
        <w:rPr>
          <w:rFonts w:eastAsia="Times New Roman" w:cstheme="minorHAnsi"/>
        </w:rPr>
        <w:t>was launched in 2019 by President Carol Folt with the establishment of the Presidential Working Group (</w:t>
      </w:r>
      <w:hyperlink r:id="rId6" w:history="1">
        <w:r w:rsidRPr="00004CEB">
          <w:rPr>
            <w:rStyle w:val="Hyperlink"/>
            <w:rFonts w:eastAsia="Times New Roman" w:cstheme="minorHAnsi"/>
          </w:rPr>
          <w:t>PWG</w:t>
        </w:r>
      </w:hyperlink>
      <w:r>
        <w:rPr>
          <w:rFonts w:eastAsia="Times New Roman" w:cstheme="minorHAnsi"/>
        </w:rPr>
        <w:t>) on Sustainability</w:t>
      </w:r>
      <w:r w:rsidR="00785081">
        <w:rPr>
          <w:rFonts w:eastAsia="Times New Roman" w:cstheme="minorHAnsi"/>
        </w:rPr>
        <w:t xml:space="preserve"> in Education, Research and Operations</w:t>
      </w:r>
      <w:r>
        <w:rPr>
          <w:rFonts w:eastAsia="Times New Roman" w:cstheme="minorHAnsi"/>
        </w:rPr>
        <w:t xml:space="preserve">. The task of the PWG was </w:t>
      </w:r>
      <w:r w:rsidR="00A9297F" w:rsidRPr="00A9297F">
        <w:rPr>
          <w:color w:val="000000" w:themeColor="text1"/>
        </w:rPr>
        <w:t xml:space="preserve">to explore approaches for USC to become a model for sustainability in its education, research, and campus operations. </w:t>
      </w:r>
      <w:r w:rsidR="00322A31">
        <w:rPr>
          <w:color w:val="000000" w:themeColor="text1"/>
        </w:rPr>
        <w:t>The P</w:t>
      </w:r>
      <w:r w:rsidR="00A9297F">
        <w:rPr>
          <w:color w:val="000000" w:themeColor="text1"/>
        </w:rPr>
        <w:t xml:space="preserve">ostdoctoral </w:t>
      </w:r>
      <w:r w:rsidR="00A9297F">
        <w:rPr>
          <w:color w:val="000000" w:themeColor="text1"/>
        </w:rPr>
        <w:lastRenderedPageBreak/>
        <w:t>fellowship program</w:t>
      </w:r>
      <w:r w:rsidR="00322A31">
        <w:rPr>
          <w:color w:val="000000" w:themeColor="text1"/>
        </w:rPr>
        <w:t xml:space="preserve"> is one of the first elements of </w:t>
      </w:r>
      <w:r w:rsidR="00A9297F" w:rsidRPr="00A9297F">
        <w:rPr>
          <w:color w:val="000000" w:themeColor="text1"/>
        </w:rPr>
        <w:t xml:space="preserve">a university-wide strategy </w:t>
      </w:r>
      <w:r w:rsidR="00322A31">
        <w:rPr>
          <w:color w:val="000000" w:themeColor="text1"/>
        </w:rPr>
        <w:t xml:space="preserve">to achieve pathbreaking discoveries </w:t>
      </w:r>
      <w:r w:rsidR="00010034">
        <w:rPr>
          <w:color w:val="000000" w:themeColor="text1"/>
        </w:rPr>
        <w:t>towards sustainability</w:t>
      </w:r>
      <w:r w:rsidR="00004CEB">
        <w:rPr>
          <w:color w:val="000000" w:themeColor="text1"/>
        </w:rPr>
        <w:t>.</w:t>
      </w:r>
      <w:r w:rsidR="00322A31">
        <w:rPr>
          <w:color w:val="000000" w:themeColor="text1"/>
        </w:rPr>
        <w:t xml:space="preserve"> </w:t>
      </w:r>
    </w:p>
    <w:p w14:paraId="5135F7D1" w14:textId="21C8870A" w:rsidR="00A9297F" w:rsidRDefault="00A9297F">
      <w:pPr>
        <w:rPr>
          <w:color w:val="000000" w:themeColor="text1"/>
        </w:rPr>
      </w:pPr>
    </w:p>
    <w:p w14:paraId="24F13F16" w14:textId="4FFC0C21" w:rsidR="006D270F" w:rsidRDefault="006D270F">
      <w:pPr>
        <w:rPr>
          <w:b/>
          <w:bCs/>
          <w:color w:val="000000" w:themeColor="text1"/>
        </w:rPr>
      </w:pPr>
      <w:r>
        <w:rPr>
          <w:b/>
          <w:bCs/>
          <w:color w:val="000000" w:themeColor="text1"/>
        </w:rPr>
        <w:t>How to apply</w:t>
      </w:r>
    </w:p>
    <w:p w14:paraId="6C8C2A68" w14:textId="7EA7CA1D" w:rsidR="006D270F" w:rsidRDefault="006D270F" w:rsidP="006D270F">
      <w:pPr>
        <w:rPr>
          <w:color w:val="000000" w:themeColor="text1"/>
        </w:rPr>
      </w:pPr>
      <w:r>
        <w:rPr>
          <w:color w:val="000000" w:themeColor="text1"/>
        </w:rPr>
        <w:t xml:space="preserve">Candidates must have earned a doctoral degree (e.g., Ph.D., Sc.D., M.D., J.D.) </w:t>
      </w:r>
      <w:r w:rsidR="00883D2E" w:rsidRPr="00883D2E">
        <w:rPr>
          <w:bCs/>
        </w:rPr>
        <w:t xml:space="preserve">within </w:t>
      </w:r>
      <w:r w:rsidR="00883D2E">
        <w:rPr>
          <w:bCs/>
        </w:rPr>
        <w:t xml:space="preserve">the </w:t>
      </w:r>
      <w:r w:rsidR="00883D2E" w:rsidRPr="00883D2E">
        <w:rPr>
          <w:bCs/>
        </w:rPr>
        <w:t>previous five years</w:t>
      </w:r>
      <w:r w:rsidR="00883D2E">
        <w:rPr>
          <w:color w:val="000000" w:themeColor="text1"/>
        </w:rPr>
        <w:t xml:space="preserve"> </w:t>
      </w:r>
      <w:r>
        <w:rPr>
          <w:color w:val="000000" w:themeColor="text1"/>
        </w:rPr>
        <w:t xml:space="preserve">in a relevant field of study prior to the start of the appointment.  </w:t>
      </w:r>
    </w:p>
    <w:p w14:paraId="136A3551" w14:textId="77777777" w:rsidR="006D270F" w:rsidRPr="006D270F" w:rsidRDefault="006D270F">
      <w:pPr>
        <w:rPr>
          <w:b/>
          <w:bCs/>
          <w:color w:val="000000" w:themeColor="text1"/>
        </w:rPr>
      </w:pPr>
    </w:p>
    <w:p w14:paraId="16A3DB98" w14:textId="67919CA5" w:rsidR="00C333F4" w:rsidRDefault="006D270F">
      <w:pPr>
        <w:rPr>
          <w:color w:val="000000" w:themeColor="text1"/>
        </w:rPr>
      </w:pPr>
      <w:r>
        <w:rPr>
          <w:color w:val="000000" w:themeColor="text1"/>
        </w:rPr>
        <w:t xml:space="preserve">Applications will be submitted online. </w:t>
      </w:r>
      <w:r w:rsidR="00C333F4">
        <w:rPr>
          <w:color w:val="000000" w:themeColor="text1"/>
        </w:rPr>
        <w:t>Candidates should submit the following materials</w:t>
      </w:r>
      <w:r w:rsidR="00B9710D">
        <w:rPr>
          <w:color w:val="000000" w:themeColor="text1"/>
        </w:rPr>
        <w:t xml:space="preserve"> to the on-line application</w:t>
      </w:r>
      <w:r w:rsidR="00C333F4">
        <w:rPr>
          <w:color w:val="000000" w:themeColor="text1"/>
        </w:rPr>
        <w:t>:</w:t>
      </w:r>
    </w:p>
    <w:p w14:paraId="342BFE51" w14:textId="55993F9D" w:rsidR="00C333F4" w:rsidRDefault="00C333F4">
      <w:pPr>
        <w:rPr>
          <w:color w:val="000000" w:themeColor="text1"/>
        </w:rPr>
      </w:pPr>
    </w:p>
    <w:p w14:paraId="7582A04E" w14:textId="1A5FD82C" w:rsidR="005A245E" w:rsidRPr="006D270F" w:rsidRDefault="005A245E" w:rsidP="006D270F">
      <w:pPr>
        <w:pStyle w:val="ListParagraph"/>
        <w:numPr>
          <w:ilvl w:val="0"/>
          <w:numId w:val="4"/>
        </w:numPr>
        <w:rPr>
          <w:color w:val="000000" w:themeColor="text1"/>
        </w:rPr>
      </w:pPr>
      <w:r w:rsidRPr="006D270F">
        <w:rPr>
          <w:color w:val="000000" w:themeColor="text1"/>
        </w:rPr>
        <w:t>Cover letter (1 page)</w:t>
      </w:r>
    </w:p>
    <w:p w14:paraId="315F70E5" w14:textId="4534401A" w:rsidR="005A245E" w:rsidRPr="006D270F" w:rsidRDefault="005A245E" w:rsidP="006D270F">
      <w:pPr>
        <w:pStyle w:val="ListParagraph"/>
        <w:numPr>
          <w:ilvl w:val="0"/>
          <w:numId w:val="4"/>
        </w:numPr>
        <w:rPr>
          <w:color w:val="000000" w:themeColor="text1"/>
        </w:rPr>
      </w:pPr>
      <w:r w:rsidRPr="006D270F">
        <w:rPr>
          <w:color w:val="000000" w:themeColor="text1"/>
        </w:rPr>
        <w:t>Curriculum Vitae</w:t>
      </w:r>
    </w:p>
    <w:p w14:paraId="2AB2CE21" w14:textId="2F007585" w:rsidR="006D270F" w:rsidRPr="006D270F" w:rsidRDefault="005A245E" w:rsidP="006D270F">
      <w:pPr>
        <w:pStyle w:val="ListParagraph"/>
        <w:numPr>
          <w:ilvl w:val="0"/>
          <w:numId w:val="4"/>
        </w:numPr>
        <w:rPr>
          <w:color w:val="000000" w:themeColor="text1"/>
        </w:rPr>
      </w:pPr>
      <w:r w:rsidRPr="006D270F">
        <w:rPr>
          <w:color w:val="000000" w:themeColor="text1"/>
        </w:rPr>
        <w:t>Research proposal (up to 2 pages)</w:t>
      </w:r>
    </w:p>
    <w:p w14:paraId="0FC0FE3F" w14:textId="77777777" w:rsidR="00D34C4F" w:rsidRPr="00D34C4F" w:rsidRDefault="00D34C4F" w:rsidP="00D34C4F">
      <w:pPr>
        <w:pStyle w:val="ListParagraph"/>
        <w:numPr>
          <w:ilvl w:val="0"/>
          <w:numId w:val="4"/>
        </w:numPr>
        <w:rPr>
          <w:color w:val="000000" w:themeColor="text1"/>
        </w:rPr>
      </w:pPr>
      <w:r w:rsidRPr="00D34C4F">
        <w:rPr>
          <w:color w:val="000000" w:themeColor="text1"/>
        </w:rPr>
        <w:t>Names, contact information, and a joint statement of endorsement from two (2) USC faculty mentors with primary appointments in two different USC schools. The letter should provide a brief statement regarding their plan to provide career support and mentorship for the duration of the appointment. Examples of mentorship activities include, but are not limited to:</w:t>
      </w:r>
    </w:p>
    <w:p w14:paraId="79E66C4F" w14:textId="09B59463" w:rsidR="00D34C4F" w:rsidRPr="00D34C4F" w:rsidRDefault="00D34C4F" w:rsidP="00D34C4F">
      <w:pPr>
        <w:pStyle w:val="ListParagraph"/>
        <w:numPr>
          <w:ilvl w:val="1"/>
          <w:numId w:val="8"/>
        </w:numPr>
        <w:rPr>
          <w:color w:val="000000" w:themeColor="text1"/>
        </w:rPr>
      </w:pPr>
      <w:r w:rsidRPr="00D34C4F">
        <w:rPr>
          <w:color w:val="000000" w:themeColor="text1"/>
        </w:rPr>
        <w:t xml:space="preserve">Conduct yearly reviews of the postdoc's </w:t>
      </w:r>
      <w:hyperlink r:id="rId7" w:history="1">
        <w:r w:rsidRPr="0096259E">
          <w:rPr>
            <w:rStyle w:val="Hyperlink"/>
          </w:rPr>
          <w:t>IDP</w:t>
        </w:r>
      </w:hyperlink>
    </w:p>
    <w:p w14:paraId="17D60019" w14:textId="77777777" w:rsidR="00D34C4F" w:rsidRPr="00D34C4F" w:rsidRDefault="00D34C4F" w:rsidP="00D34C4F">
      <w:pPr>
        <w:pStyle w:val="ListParagraph"/>
        <w:numPr>
          <w:ilvl w:val="1"/>
          <w:numId w:val="8"/>
        </w:numPr>
        <w:rPr>
          <w:color w:val="000000" w:themeColor="text1"/>
        </w:rPr>
      </w:pPr>
      <w:r w:rsidRPr="00D34C4F">
        <w:rPr>
          <w:color w:val="000000" w:themeColor="text1"/>
        </w:rPr>
        <w:t>Attend planned events for the program</w:t>
      </w:r>
    </w:p>
    <w:p w14:paraId="07CE7A0E" w14:textId="77777777" w:rsidR="00D34C4F" w:rsidRPr="00D34C4F" w:rsidRDefault="00D34C4F" w:rsidP="00D34C4F">
      <w:pPr>
        <w:pStyle w:val="ListParagraph"/>
        <w:numPr>
          <w:ilvl w:val="1"/>
          <w:numId w:val="8"/>
        </w:numPr>
        <w:rPr>
          <w:color w:val="000000" w:themeColor="text1"/>
        </w:rPr>
      </w:pPr>
      <w:r w:rsidRPr="00D34C4F">
        <w:rPr>
          <w:color w:val="000000" w:themeColor="text1"/>
        </w:rPr>
        <w:t>Assist in preparing the research design and executing the research activities.</w:t>
      </w:r>
    </w:p>
    <w:p w14:paraId="172D1CB1" w14:textId="77777777" w:rsidR="00D34C4F" w:rsidRPr="00D34C4F" w:rsidRDefault="00D34C4F" w:rsidP="00D34C4F">
      <w:pPr>
        <w:pStyle w:val="ListParagraph"/>
        <w:numPr>
          <w:ilvl w:val="1"/>
          <w:numId w:val="8"/>
        </w:numPr>
        <w:rPr>
          <w:color w:val="000000" w:themeColor="text1"/>
        </w:rPr>
      </w:pPr>
      <w:r w:rsidRPr="00D34C4F">
        <w:rPr>
          <w:color w:val="000000" w:themeColor="text1"/>
        </w:rPr>
        <w:t>Arrange forums for the presentation, dissemination, and/or critique of the applicant’s research.</w:t>
      </w:r>
    </w:p>
    <w:p w14:paraId="38B26F38" w14:textId="77777777" w:rsidR="00D34C4F" w:rsidRPr="00D34C4F" w:rsidRDefault="00D34C4F" w:rsidP="00D34C4F">
      <w:pPr>
        <w:pStyle w:val="ListParagraph"/>
        <w:numPr>
          <w:ilvl w:val="1"/>
          <w:numId w:val="8"/>
        </w:numPr>
        <w:rPr>
          <w:color w:val="000000" w:themeColor="text1"/>
        </w:rPr>
      </w:pPr>
      <w:r w:rsidRPr="00D34C4F">
        <w:rPr>
          <w:color w:val="000000" w:themeColor="text1"/>
        </w:rPr>
        <w:t>Identify potential publication sources and assisting in the preparation and submission of articles and manuscripts.</w:t>
      </w:r>
    </w:p>
    <w:p w14:paraId="306184AC" w14:textId="77777777" w:rsidR="00D34C4F" w:rsidRPr="00D34C4F" w:rsidRDefault="00D34C4F" w:rsidP="00D34C4F">
      <w:pPr>
        <w:pStyle w:val="ListParagraph"/>
        <w:numPr>
          <w:ilvl w:val="1"/>
          <w:numId w:val="8"/>
        </w:numPr>
        <w:rPr>
          <w:color w:val="000000" w:themeColor="text1"/>
        </w:rPr>
      </w:pPr>
      <w:r w:rsidRPr="00D34C4F">
        <w:rPr>
          <w:color w:val="000000" w:themeColor="text1"/>
        </w:rPr>
        <w:t>Connect the postdoc to other relevant investigators at USC and at other institutions.</w:t>
      </w:r>
    </w:p>
    <w:p w14:paraId="282B7F58" w14:textId="77777777" w:rsidR="00D34C4F" w:rsidRPr="00D34C4F" w:rsidRDefault="00D34C4F" w:rsidP="00D34C4F">
      <w:pPr>
        <w:pStyle w:val="ListParagraph"/>
        <w:numPr>
          <w:ilvl w:val="1"/>
          <w:numId w:val="8"/>
        </w:numPr>
        <w:rPr>
          <w:color w:val="000000" w:themeColor="text1"/>
        </w:rPr>
      </w:pPr>
      <w:r w:rsidRPr="00D34C4F">
        <w:rPr>
          <w:color w:val="000000" w:themeColor="text1"/>
        </w:rPr>
        <w:t>Identify external funding sources and assisting in the preparation of grant proposals.</w:t>
      </w:r>
    </w:p>
    <w:p w14:paraId="075DC31D" w14:textId="68A014A9" w:rsidR="00C80A26" w:rsidRPr="006D270F" w:rsidRDefault="00C80A26" w:rsidP="006D270F">
      <w:pPr>
        <w:pStyle w:val="ListParagraph"/>
        <w:numPr>
          <w:ilvl w:val="0"/>
          <w:numId w:val="4"/>
        </w:numPr>
        <w:rPr>
          <w:color w:val="000000" w:themeColor="text1"/>
        </w:rPr>
      </w:pPr>
      <w:r w:rsidRPr="006D270F">
        <w:rPr>
          <w:color w:val="000000" w:themeColor="text1"/>
        </w:rPr>
        <w:t>Statement that highlights contributions to diversity, equity, and inclusion (</w:t>
      </w:r>
      <w:r w:rsidR="00487AE2">
        <w:rPr>
          <w:color w:val="000000" w:themeColor="text1"/>
        </w:rPr>
        <w:t xml:space="preserve">up to </w:t>
      </w:r>
      <w:r w:rsidR="00B9710D" w:rsidRPr="006D270F">
        <w:rPr>
          <w:color w:val="000000" w:themeColor="text1"/>
        </w:rPr>
        <w:t>1</w:t>
      </w:r>
      <w:r w:rsidRPr="006D270F">
        <w:rPr>
          <w:color w:val="000000" w:themeColor="text1"/>
        </w:rPr>
        <w:t xml:space="preserve"> page)</w:t>
      </w:r>
    </w:p>
    <w:p w14:paraId="57277532" w14:textId="5FE4EBBB" w:rsidR="005A245E" w:rsidRPr="006D270F" w:rsidRDefault="005A245E" w:rsidP="006D270F">
      <w:pPr>
        <w:pStyle w:val="ListParagraph"/>
        <w:numPr>
          <w:ilvl w:val="0"/>
          <w:numId w:val="4"/>
        </w:numPr>
      </w:pPr>
      <w:r w:rsidRPr="006D270F">
        <w:rPr>
          <w:color w:val="000000" w:themeColor="text1"/>
        </w:rPr>
        <w:t xml:space="preserve">Names and e-mail addresses of </w:t>
      </w:r>
      <w:r w:rsidR="00D85A55">
        <w:rPr>
          <w:color w:val="000000" w:themeColor="text1"/>
        </w:rPr>
        <w:t>two (2)</w:t>
      </w:r>
      <w:r w:rsidRPr="006D270F">
        <w:rPr>
          <w:color w:val="000000" w:themeColor="text1"/>
        </w:rPr>
        <w:t xml:space="preserve"> references for letters of recommendation</w:t>
      </w:r>
      <w:r w:rsidR="00B9710D" w:rsidRPr="006D270F">
        <w:rPr>
          <w:color w:val="000000" w:themeColor="text1"/>
        </w:rPr>
        <w:t xml:space="preserve"> </w:t>
      </w:r>
    </w:p>
    <w:p w14:paraId="716D52E7" w14:textId="03C37BBA" w:rsidR="006D270F" w:rsidRPr="00D85A55" w:rsidRDefault="006D270F" w:rsidP="006D270F">
      <w:pPr>
        <w:rPr>
          <w:rFonts w:ascii="Calibri" w:hAnsi="Calibri" w:cs="Calibri"/>
        </w:rPr>
      </w:pPr>
    </w:p>
    <w:p w14:paraId="0BB8D527" w14:textId="5C274F64" w:rsidR="00D85A55" w:rsidRPr="00D85A55" w:rsidRDefault="00D85A55" w:rsidP="00D85A55">
      <w:pPr>
        <w:rPr>
          <w:rFonts w:ascii="Calibri" w:eastAsia="Times New Roman" w:hAnsi="Calibri" w:cs="Calibri"/>
          <w:lang w:eastAsia="en-US"/>
        </w:rPr>
      </w:pPr>
      <w:r w:rsidRPr="00D85A55">
        <w:rPr>
          <w:rFonts w:ascii="Calibri" w:eastAsia="Times New Roman" w:hAnsi="Calibri" w:cs="Calibri"/>
          <w:color w:val="000000"/>
          <w:lang w:eastAsia="en-US"/>
        </w:rPr>
        <w:t xml:space="preserve">Applications will be evaluated starting at the beginning of </w:t>
      </w:r>
      <w:r w:rsidR="00724DDA">
        <w:rPr>
          <w:rFonts w:ascii="Calibri" w:eastAsia="Times New Roman" w:hAnsi="Calibri" w:cs="Calibri"/>
          <w:color w:val="000000"/>
          <w:lang w:eastAsia="en-US"/>
        </w:rPr>
        <w:t>November</w:t>
      </w:r>
      <w:r w:rsidRPr="00D85A55">
        <w:rPr>
          <w:rFonts w:ascii="Calibri" w:eastAsia="Times New Roman" w:hAnsi="Calibri" w:cs="Calibri"/>
          <w:color w:val="000000"/>
          <w:lang w:eastAsia="en-US"/>
        </w:rPr>
        <w:t xml:space="preserve"> 2022. For full consideration of your application, please submit your material no later than </w:t>
      </w:r>
      <w:r w:rsidR="00724DDA">
        <w:rPr>
          <w:rFonts w:ascii="Calibri" w:eastAsia="Times New Roman" w:hAnsi="Calibri" w:cs="Calibri"/>
          <w:color w:val="000000"/>
          <w:lang w:eastAsia="en-US"/>
        </w:rPr>
        <w:t>11/15/2022</w:t>
      </w:r>
      <w:r w:rsidR="003B39D2">
        <w:rPr>
          <w:rFonts w:ascii="Calibri" w:eastAsia="Times New Roman" w:hAnsi="Calibri" w:cs="Calibri"/>
          <w:color w:val="000000"/>
          <w:lang w:eastAsia="en-US"/>
        </w:rPr>
        <w:t>.</w:t>
      </w:r>
    </w:p>
    <w:p w14:paraId="56390F73" w14:textId="77777777" w:rsidR="00D85A55" w:rsidRPr="00D85A55" w:rsidRDefault="00D85A55" w:rsidP="006D270F">
      <w:pPr>
        <w:rPr>
          <w:rFonts w:ascii="Calibri" w:hAnsi="Calibri" w:cs="Calibri"/>
        </w:rPr>
      </w:pPr>
    </w:p>
    <w:p w14:paraId="790C78EC" w14:textId="05369E92" w:rsidR="006D270F" w:rsidRDefault="00293C90" w:rsidP="006D270F">
      <w:pPr>
        <w:rPr>
          <w:i/>
          <w:iCs/>
          <w:color w:val="0070C0"/>
          <w:highlight w:val="yellow"/>
        </w:rPr>
      </w:pPr>
      <w:r>
        <w:t>To find m</w:t>
      </w:r>
      <w:r w:rsidR="006D270F">
        <w:t xml:space="preserve">ore information on the application process </w:t>
      </w:r>
      <w:r>
        <w:t xml:space="preserve">and to apply, </w:t>
      </w:r>
      <w:r w:rsidRPr="003B39D2">
        <w:t>click</w:t>
      </w:r>
      <w:r w:rsidR="006D270F" w:rsidRPr="003B39D2">
        <w:t xml:space="preserve"> </w:t>
      </w:r>
      <w:hyperlink r:id="rId8" w:history="1">
        <w:r w:rsidR="006D270F" w:rsidRPr="003B39D2">
          <w:rPr>
            <w:rStyle w:val="Hyperlink"/>
            <w:iCs/>
            <w:color w:val="auto"/>
          </w:rPr>
          <w:t>here</w:t>
        </w:r>
      </w:hyperlink>
    </w:p>
    <w:p w14:paraId="7FC99813" w14:textId="73DC1C6A" w:rsidR="006D270F" w:rsidRPr="00883D2E" w:rsidRDefault="006D270F" w:rsidP="006D270F">
      <w:pPr>
        <w:rPr>
          <w:i/>
          <w:iCs/>
        </w:rPr>
      </w:pPr>
    </w:p>
    <w:p w14:paraId="5CE587E6" w14:textId="4FCE3F00" w:rsidR="00883D2E" w:rsidRPr="00883D2E" w:rsidRDefault="00883D2E" w:rsidP="00883D2E">
      <w:pPr>
        <w:rPr>
          <w:bCs/>
        </w:rPr>
      </w:pPr>
      <w:r w:rsidRPr="00883D2E">
        <w:rPr>
          <w:bCs/>
        </w:rPr>
        <w:t xml:space="preserve">USC is an equal opportunity, affirmative action employer. All qualified applicants will receive consideration for employment without regard to race, color, religion, sex, sexual orientation, gender identity, national origin, protected veteran status, disability, or any other characteristic protected by law or USC policy. USC will consider for employment all qualified applicants with criminal histories in a manner consistent with the requirements of the Los Angeles Fair Chance Initiative for Hiring ordinance. We provide reasonable accommodations to applicants and employees with disabilities. </w:t>
      </w:r>
    </w:p>
    <w:sectPr w:rsidR="00883D2E" w:rsidRPr="00883D2E" w:rsidSect="00501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882"/>
    <w:multiLevelType w:val="hybridMultilevel"/>
    <w:tmpl w:val="3746CF2A"/>
    <w:lvl w:ilvl="0" w:tplc="2F2883A2">
      <w:numFmt w:val="bullet"/>
      <w:lvlText w:val="•"/>
      <w:lvlJc w:val="left"/>
      <w:pPr>
        <w:ind w:left="720" w:hanging="360"/>
      </w:pPr>
      <w:rPr>
        <w:rFonts w:ascii="Calibri" w:eastAsiaTheme="minorEastAsia" w:hAnsi="Calibri" w:cs="Calibri"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B66EC"/>
    <w:multiLevelType w:val="multilevel"/>
    <w:tmpl w:val="643A5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E7756"/>
    <w:multiLevelType w:val="hybridMultilevel"/>
    <w:tmpl w:val="DE0A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60305"/>
    <w:multiLevelType w:val="hybridMultilevel"/>
    <w:tmpl w:val="4726F196"/>
    <w:lvl w:ilvl="0" w:tplc="2F2883A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81DAC"/>
    <w:multiLevelType w:val="hybridMultilevel"/>
    <w:tmpl w:val="0F28B83E"/>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A7C9B"/>
    <w:multiLevelType w:val="multilevel"/>
    <w:tmpl w:val="2C8A1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CB0985"/>
    <w:multiLevelType w:val="hybridMultilevel"/>
    <w:tmpl w:val="BCCE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608C0"/>
    <w:multiLevelType w:val="hybridMultilevel"/>
    <w:tmpl w:val="DFCE8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578834">
    <w:abstractNumId w:val="6"/>
  </w:num>
  <w:num w:numId="2" w16cid:durableId="1583442507">
    <w:abstractNumId w:val="2"/>
  </w:num>
  <w:num w:numId="3" w16cid:durableId="425535846">
    <w:abstractNumId w:val="7"/>
  </w:num>
  <w:num w:numId="4" w16cid:durableId="352846860">
    <w:abstractNumId w:val="3"/>
  </w:num>
  <w:num w:numId="5" w16cid:durableId="1043601796">
    <w:abstractNumId w:val="4"/>
  </w:num>
  <w:num w:numId="6" w16cid:durableId="50691244">
    <w:abstractNumId w:val="5"/>
  </w:num>
  <w:num w:numId="7" w16cid:durableId="146745579">
    <w:abstractNumId w:val="1"/>
  </w:num>
  <w:num w:numId="8" w16cid:durableId="174765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16"/>
    <w:rsid w:val="00000FB0"/>
    <w:rsid w:val="00004CEB"/>
    <w:rsid w:val="00010034"/>
    <w:rsid w:val="00085A0B"/>
    <w:rsid w:val="00095E67"/>
    <w:rsid w:val="001112DA"/>
    <w:rsid w:val="00131C6F"/>
    <w:rsid w:val="0018649B"/>
    <w:rsid w:val="001A2432"/>
    <w:rsid w:val="001C395D"/>
    <w:rsid w:val="001E7363"/>
    <w:rsid w:val="00271A56"/>
    <w:rsid w:val="00291AF3"/>
    <w:rsid w:val="00293C90"/>
    <w:rsid w:val="002B4739"/>
    <w:rsid w:val="00322A31"/>
    <w:rsid w:val="00332B72"/>
    <w:rsid w:val="003630F8"/>
    <w:rsid w:val="003A404F"/>
    <w:rsid w:val="003B39D2"/>
    <w:rsid w:val="004127DC"/>
    <w:rsid w:val="004342D6"/>
    <w:rsid w:val="00487AE2"/>
    <w:rsid w:val="00491966"/>
    <w:rsid w:val="005010C4"/>
    <w:rsid w:val="005828FD"/>
    <w:rsid w:val="005A245E"/>
    <w:rsid w:val="005E67C9"/>
    <w:rsid w:val="00621758"/>
    <w:rsid w:val="006604BC"/>
    <w:rsid w:val="00666DE0"/>
    <w:rsid w:val="006D270F"/>
    <w:rsid w:val="00724DDA"/>
    <w:rsid w:val="007315AE"/>
    <w:rsid w:val="00785081"/>
    <w:rsid w:val="00792320"/>
    <w:rsid w:val="00793FC5"/>
    <w:rsid w:val="007A61D8"/>
    <w:rsid w:val="007C04C3"/>
    <w:rsid w:val="008504D6"/>
    <w:rsid w:val="00883D2E"/>
    <w:rsid w:val="008C7A49"/>
    <w:rsid w:val="0094716B"/>
    <w:rsid w:val="0096259E"/>
    <w:rsid w:val="009934DB"/>
    <w:rsid w:val="0099518A"/>
    <w:rsid w:val="009B22DF"/>
    <w:rsid w:val="009E1A4C"/>
    <w:rsid w:val="00A26530"/>
    <w:rsid w:val="00A9297F"/>
    <w:rsid w:val="00AC049B"/>
    <w:rsid w:val="00AF7062"/>
    <w:rsid w:val="00B16E08"/>
    <w:rsid w:val="00B35ADF"/>
    <w:rsid w:val="00B67294"/>
    <w:rsid w:val="00B87002"/>
    <w:rsid w:val="00B9710D"/>
    <w:rsid w:val="00C12CDE"/>
    <w:rsid w:val="00C333F4"/>
    <w:rsid w:val="00C80A26"/>
    <w:rsid w:val="00C90324"/>
    <w:rsid w:val="00CB5D1B"/>
    <w:rsid w:val="00CD19EA"/>
    <w:rsid w:val="00D34C4F"/>
    <w:rsid w:val="00D57C10"/>
    <w:rsid w:val="00D71218"/>
    <w:rsid w:val="00D84916"/>
    <w:rsid w:val="00D85A55"/>
    <w:rsid w:val="00D96E99"/>
    <w:rsid w:val="00D97873"/>
    <w:rsid w:val="00DA0379"/>
    <w:rsid w:val="00DA75E8"/>
    <w:rsid w:val="00DC57B2"/>
    <w:rsid w:val="00DD2635"/>
    <w:rsid w:val="00DD27EB"/>
    <w:rsid w:val="00DF2990"/>
    <w:rsid w:val="00DF33E6"/>
    <w:rsid w:val="00E66F6A"/>
    <w:rsid w:val="00E77C1C"/>
    <w:rsid w:val="00ED326E"/>
    <w:rsid w:val="00EE01B2"/>
    <w:rsid w:val="00F034F9"/>
    <w:rsid w:val="00FC6C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45FA"/>
  <w15:chartTrackingRefBased/>
  <w15:docId w15:val="{E6D82C4C-8154-864D-8916-FD6C1E36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1B2"/>
    <w:rPr>
      <w:color w:val="0563C1" w:themeColor="hyperlink"/>
      <w:u w:val="single"/>
    </w:rPr>
  </w:style>
  <w:style w:type="character" w:styleId="UnresolvedMention">
    <w:name w:val="Unresolved Mention"/>
    <w:basedOn w:val="DefaultParagraphFont"/>
    <w:uiPriority w:val="99"/>
    <w:semiHidden/>
    <w:unhideWhenUsed/>
    <w:rsid w:val="00EE01B2"/>
    <w:rPr>
      <w:color w:val="605E5C"/>
      <w:shd w:val="clear" w:color="auto" w:fill="E1DFDD"/>
    </w:rPr>
  </w:style>
  <w:style w:type="character" w:styleId="CommentReference">
    <w:name w:val="annotation reference"/>
    <w:basedOn w:val="DefaultParagraphFont"/>
    <w:uiPriority w:val="99"/>
    <w:semiHidden/>
    <w:unhideWhenUsed/>
    <w:rsid w:val="00EE01B2"/>
    <w:rPr>
      <w:sz w:val="16"/>
      <w:szCs w:val="16"/>
    </w:rPr>
  </w:style>
  <w:style w:type="paragraph" w:styleId="CommentText">
    <w:name w:val="annotation text"/>
    <w:basedOn w:val="Normal"/>
    <w:link w:val="CommentTextChar"/>
    <w:uiPriority w:val="99"/>
    <w:semiHidden/>
    <w:unhideWhenUsed/>
    <w:rsid w:val="00EE01B2"/>
    <w:rPr>
      <w:sz w:val="20"/>
      <w:szCs w:val="20"/>
    </w:rPr>
  </w:style>
  <w:style w:type="character" w:customStyle="1" w:styleId="CommentTextChar">
    <w:name w:val="Comment Text Char"/>
    <w:basedOn w:val="DefaultParagraphFont"/>
    <w:link w:val="CommentText"/>
    <w:uiPriority w:val="99"/>
    <w:semiHidden/>
    <w:rsid w:val="00EE01B2"/>
    <w:rPr>
      <w:sz w:val="20"/>
      <w:szCs w:val="20"/>
    </w:rPr>
  </w:style>
  <w:style w:type="paragraph" w:styleId="CommentSubject">
    <w:name w:val="annotation subject"/>
    <w:basedOn w:val="CommentText"/>
    <w:next w:val="CommentText"/>
    <w:link w:val="CommentSubjectChar"/>
    <w:uiPriority w:val="99"/>
    <w:semiHidden/>
    <w:unhideWhenUsed/>
    <w:rsid w:val="00EE01B2"/>
    <w:rPr>
      <w:b/>
      <w:bCs/>
    </w:rPr>
  </w:style>
  <w:style w:type="character" w:customStyle="1" w:styleId="CommentSubjectChar">
    <w:name w:val="Comment Subject Char"/>
    <w:basedOn w:val="CommentTextChar"/>
    <w:link w:val="CommentSubject"/>
    <w:uiPriority w:val="99"/>
    <w:semiHidden/>
    <w:rsid w:val="00EE01B2"/>
    <w:rPr>
      <w:b/>
      <w:bCs/>
      <w:sz w:val="20"/>
      <w:szCs w:val="20"/>
    </w:rPr>
  </w:style>
  <w:style w:type="paragraph" w:styleId="BalloonText">
    <w:name w:val="Balloon Text"/>
    <w:basedOn w:val="Normal"/>
    <w:link w:val="BalloonTextChar"/>
    <w:uiPriority w:val="99"/>
    <w:semiHidden/>
    <w:unhideWhenUsed/>
    <w:rsid w:val="004127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7DC"/>
    <w:rPr>
      <w:rFonts w:ascii="Times New Roman" w:hAnsi="Times New Roman" w:cs="Times New Roman"/>
      <w:sz w:val="18"/>
      <w:szCs w:val="18"/>
    </w:rPr>
  </w:style>
  <w:style w:type="paragraph" w:styleId="Revision">
    <w:name w:val="Revision"/>
    <w:hidden/>
    <w:uiPriority w:val="99"/>
    <w:semiHidden/>
    <w:rsid w:val="0099518A"/>
  </w:style>
  <w:style w:type="paragraph" w:styleId="ListParagraph">
    <w:name w:val="List Paragraph"/>
    <w:basedOn w:val="Normal"/>
    <w:uiPriority w:val="34"/>
    <w:qFormat/>
    <w:rsid w:val="00DC57B2"/>
    <w:pPr>
      <w:ind w:left="720"/>
      <w:contextualSpacing/>
    </w:pPr>
  </w:style>
  <w:style w:type="character" w:styleId="FollowedHyperlink">
    <w:name w:val="FollowedHyperlink"/>
    <w:basedOn w:val="DefaultParagraphFont"/>
    <w:uiPriority w:val="99"/>
    <w:semiHidden/>
    <w:unhideWhenUsed/>
    <w:rsid w:val="00C90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7078">
      <w:bodyDiv w:val="1"/>
      <w:marLeft w:val="0"/>
      <w:marRight w:val="0"/>
      <w:marTop w:val="0"/>
      <w:marBottom w:val="0"/>
      <w:divBdr>
        <w:top w:val="none" w:sz="0" w:space="0" w:color="auto"/>
        <w:left w:val="none" w:sz="0" w:space="0" w:color="auto"/>
        <w:bottom w:val="none" w:sz="0" w:space="0" w:color="auto"/>
        <w:right w:val="none" w:sz="0" w:space="0" w:color="auto"/>
      </w:divBdr>
    </w:div>
    <w:div w:id="1192494456">
      <w:bodyDiv w:val="1"/>
      <w:marLeft w:val="0"/>
      <w:marRight w:val="0"/>
      <w:marTop w:val="0"/>
      <w:marBottom w:val="0"/>
      <w:divBdr>
        <w:top w:val="none" w:sz="0" w:space="0" w:color="auto"/>
        <w:left w:val="none" w:sz="0" w:space="0" w:color="auto"/>
        <w:bottom w:val="none" w:sz="0" w:space="0" w:color="auto"/>
        <w:right w:val="none" w:sz="0" w:space="0" w:color="auto"/>
      </w:divBdr>
    </w:div>
    <w:div w:id="1209879708">
      <w:bodyDiv w:val="1"/>
      <w:marLeft w:val="0"/>
      <w:marRight w:val="0"/>
      <w:marTop w:val="0"/>
      <w:marBottom w:val="0"/>
      <w:divBdr>
        <w:top w:val="none" w:sz="0" w:space="0" w:color="auto"/>
        <w:left w:val="none" w:sz="0" w:space="0" w:color="auto"/>
        <w:bottom w:val="none" w:sz="0" w:space="0" w:color="auto"/>
        <w:right w:val="none" w:sz="0" w:space="0" w:color="auto"/>
      </w:divBdr>
    </w:div>
    <w:div w:id="1537428736">
      <w:bodyDiv w:val="1"/>
      <w:marLeft w:val="0"/>
      <w:marRight w:val="0"/>
      <w:marTop w:val="0"/>
      <w:marBottom w:val="0"/>
      <w:divBdr>
        <w:top w:val="none" w:sz="0" w:space="0" w:color="auto"/>
        <w:left w:val="none" w:sz="0" w:space="0" w:color="auto"/>
        <w:bottom w:val="none" w:sz="0" w:space="0" w:color="auto"/>
        <w:right w:val="none" w:sz="0" w:space="0" w:color="auto"/>
      </w:divBdr>
      <w:divsChild>
        <w:div w:id="2139833314">
          <w:marLeft w:val="0"/>
          <w:marRight w:val="0"/>
          <w:marTop w:val="0"/>
          <w:marBottom w:val="0"/>
          <w:divBdr>
            <w:top w:val="single" w:sz="6" w:space="0" w:color="auto"/>
            <w:left w:val="single" w:sz="6"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sma.usc.edu/prog/pfss" TargetMode="External"/><Relationship Id="rId3" Type="http://schemas.openxmlformats.org/officeDocument/2006/relationships/settings" Target="settings.xml"/><Relationship Id="rId7" Type="http://schemas.openxmlformats.org/officeDocument/2006/relationships/hyperlink" Target="https://postdocs.usc.edu/scholars/career-development/i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ident.usc.edu/sustainability-pwg/" TargetMode="External"/><Relationship Id="rId5" Type="http://schemas.openxmlformats.org/officeDocument/2006/relationships/hyperlink" Target="http://sustainability.u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Amend</dc:creator>
  <cp:keywords/>
  <dc:description/>
  <cp:lastModifiedBy>Mahta Moghaddam</cp:lastModifiedBy>
  <cp:revision>2</cp:revision>
  <dcterms:created xsi:type="dcterms:W3CDTF">2022-08-29T21:07:00Z</dcterms:created>
  <dcterms:modified xsi:type="dcterms:W3CDTF">2022-08-29T21:07:00Z</dcterms:modified>
</cp:coreProperties>
</file>