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57CDB" w14:textId="7AB00B0F" w:rsidR="00615A95" w:rsidRDefault="001F2F92" w:rsidP="001F2F9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Research Statement</w:t>
      </w:r>
    </w:p>
    <w:p w14:paraId="0098C991" w14:textId="34747556" w:rsidR="001F2F92" w:rsidRDefault="001F2F92" w:rsidP="001F2F92">
      <w:pPr>
        <w:spacing w:line="360" w:lineRule="auto"/>
        <w:rPr>
          <w:rFonts w:ascii="Arial" w:hAnsi="Arial" w:cs="Arial"/>
        </w:rPr>
      </w:pPr>
      <w:r w:rsidRPr="001F2F92">
        <w:rPr>
          <w:rFonts w:ascii="Arial" w:hAnsi="Arial" w:cs="Arial"/>
        </w:rPr>
        <w:t xml:space="preserve">My research program focuses on establishing a predictive engineering framework to restore metabolic homeostasis through the design of living therapeutics. By addressing the global "metabolic pandemic" as a manageable engineering challenge, I </w:t>
      </w:r>
      <w:r>
        <w:rPr>
          <w:rFonts w:ascii="Arial" w:hAnsi="Arial" w:cs="Arial"/>
        </w:rPr>
        <w:t xml:space="preserve">will </w:t>
      </w:r>
      <w:r w:rsidRPr="001F2F92">
        <w:rPr>
          <w:rFonts w:ascii="Arial" w:hAnsi="Arial" w:cs="Arial"/>
        </w:rPr>
        <w:t xml:space="preserve">develop </w:t>
      </w:r>
      <w:r>
        <w:rPr>
          <w:rFonts w:ascii="Arial" w:hAnsi="Arial" w:cs="Arial"/>
        </w:rPr>
        <w:t>therapeutic</w:t>
      </w:r>
      <w:r w:rsidRPr="001F2F92">
        <w:rPr>
          <w:rFonts w:ascii="Arial" w:hAnsi="Arial" w:cs="Arial"/>
        </w:rPr>
        <w:t xml:space="preserve"> probiotic</w:t>
      </w:r>
      <w:r>
        <w:rPr>
          <w:rFonts w:ascii="Arial" w:hAnsi="Arial" w:cs="Arial"/>
        </w:rPr>
        <w:t>s</w:t>
      </w:r>
      <w:r w:rsidRPr="001F2F92">
        <w:rPr>
          <w:rFonts w:ascii="Arial" w:hAnsi="Arial" w:cs="Arial"/>
        </w:rPr>
        <w:t xml:space="preserve"> capable of sensing and </w:t>
      </w:r>
      <w:proofErr w:type="spellStart"/>
      <w:r>
        <w:rPr>
          <w:rFonts w:ascii="Arial" w:hAnsi="Arial" w:cs="Arial"/>
        </w:rPr>
        <w:t>controling</w:t>
      </w:r>
      <w:proofErr w:type="spellEnd"/>
      <w:r w:rsidRPr="001F2F92">
        <w:rPr>
          <w:rFonts w:ascii="Arial" w:hAnsi="Arial" w:cs="Arial"/>
        </w:rPr>
        <w:t xml:space="preserve"> pathogenic metabolites like cholesterol and trimethylamine N-oxide (TMAO) directly within the gut. This localized intervention provides a self-regulating alternative to systemic pharmacotherapies, aiming to intercept the drivers of cardiovascular and metabolic diseases before they lead to irreversible systemic decline</w:t>
      </w:r>
      <w:r>
        <w:rPr>
          <w:rFonts w:ascii="Arial" w:hAnsi="Arial" w:cs="Arial"/>
        </w:rPr>
        <w:t>.</w:t>
      </w:r>
    </w:p>
    <w:p w14:paraId="36F88374" w14:textId="308FCFC5" w:rsidR="001F2F92" w:rsidRPr="001F2F92" w:rsidRDefault="001F2F92" w:rsidP="001F2F92">
      <w:pPr>
        <w:spacing w:line="360" w:lineRule="auto"/>
        <w:rPr>
          <w:rFonts w:ascii="Arial" w:hAnsi="Arial" w:cs="Arial"/>
        </w:rPr>
      </w:pPr>
      <w:r w:rsidRPr="001F2F92">
        <w:rPr>
          <w:rFonts w:ascii="Arial" w:hAnsi="Arial" w:cs="Arial"/>
        </w:rPr>
        <w:t xml:space="preserve">To achieve this, I </w:t>
      </w:r>
      <w:r>
        <w:rPr>
          <w:rFonts w:ascii="Arial" w:hAnsi="Arial" w:cs="Arial"/>
        </w:rPr>
        <w:t xml:space="preserve">will </w:t>
      </w:r>
      <w:r w:rsidRPr="001F2F92">
        <w:rPr>
          <w:rFonts w:ascii="Arial" w:hAnsi="Arial" w:cs="Arial"/>
        </w:rPr>
        <w:t>integrate machine learning-guided protein engineering with synthetic biology to overcome the kinetic barriers of low metabolite concentrations in the gut. My approach utilizes generative sequence-to-function models</w:t>
      </w:r>
      <w:r>
        <w:rPr>
          <w:rFonts w:ascii="Arial" w:hAnsi="Arial" w:cs="Arial"/>
        </w:rPr>
        <w:t xml:space="preserve"> </w:t>
      </w:r>
      <w:r w:rsidRPr="001F2F92">
        <w:rPr>
          <w:rFonts w:ascii="Arial" w:hAnsi="Arial" w:cs="Arial"/>
        </w:rPr>
        <w:t xml:space="preserve">to design kinetically superior enzyme variants and phase-separating biomolecular condensates that act as intracellular </w:t>
      </w:r>
      <w:r>
        <w:rPr>
          <w:rFonts w:ascii="Arial" w:hAnsi="Arial" w:cs="Arial"/>
        </w:rPr>
        <w:t>reaction hubs t</w:t>
      </w:r>
      <w:r w:rsidRPr="001F2F92">
        <w:rPr>
          <w:rFonts w:ascii="Arial" w:hAnsi="Arial" w:cs="Arial"/>
        </w:rPr>
        <w:t xml:space="preserve">o enrich </w:t>
      </w:r>
      <w:r>
        <w:rPr>
          <w:rFonts w:ascii="Arial" w:hAnsi="Arial" w:cs="Arial"/>
        </w:rPr>
        <w:t xml:space="preserve">and </w:t>
      </w:r>
      <w:proofErr w:type="gramStart"/>
      <w:r>
        <w:rPr>
          <w:rFonts w:ascii="Arial" w:hAnsi="Arial" w:cs="Arial"/>
        </w:rPr>
        <w:t>consuming</w:t>
      </w:r>
      <w:proofErr w:type="gramEnd"/>
      <w:r>
        <w:rPr>
          <w:rFonts w:ascii="Arial" w:hAnsi="Arial" w:cs="Arial"/>
        </w:rPr>
        <w:t xml:space="preserve"> </w:t>
      </w:r>
      <w:r w:rsidRPr="001F2F92">
        <w:rPr>
          <w:rFonts w:ascii="Arial" w:hAnsi="Arial" w:cs="Arial"/>
        </w:rPr>
        <w:t xml:space="preserve">target molecules. By quantitatively optimizing metabolic flux through these engineered condensates, my work provides a generalizable platform for enhancing cellular resilience and proactively preserving physiological health to extend the human </w:t>
      </w:r>
      <w:r w:rsidRPr="001F2F92">
        <w:rPr>
          <w:rFonts w:ascii="Arial" w:hAnsi="Arial" w:cs="Arial"/>
        </w:rPr>
        <w:t>health span</w:t>
      </w:r>
      <w:r>
        <w:rPr>
          <w:rFonts w:ascii="Arial" w:hAnsi="Arial" w:cs="Arial"/>
        </w:rPr>
        <w:t>.</w:t>
      </w:r>
    </w:p>
    <w:sectPr w:rsidR="001F2F92" w:rsidRPr="001F2F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92"/>
    <w:rsid w:val="001F2F92"/>
    <w:rsid w:val="00346A6D"/>
    <w:rsid w:val="00404DF3"/>
    <w:rsid w:val="00615A95"/>
    <w:rsid w:val="009F1896"/>
    <w:rsid w:val="00C343D6"/>
    <w:rsid w:val="00E9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C4553"/>
  <w15:chartTrackingRefBased/>
  <w15:docId w15:val="{CA338A6D-39F7-42CF-9565-048E1D56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2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F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F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F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F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F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F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F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F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F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F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F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F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F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F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F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2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2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2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2F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2F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2F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F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F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2F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1111</Characters>
  <Application>Microsoft Office Word</Application>
  <DocSecurity>0</DocSecurity>
  <Lines>9</Lines>
  <Paragraphs>2</Paragraphs>
  <ScaleCrop>false</ScaleCrop>
  <Company>Florida State University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Dongheon Lee</dc:creator>
  <cp:keywords/>
  <dc:description/>
  <cp:lastModifiedBy>Dongheon Lee</cp:lastModifiedBy>
  <cp:revision>1</cp:revision>
  <dcterms:created xsi:type="dcterms:W3CDTF">2026-03-17T14:45:00Z</dcterms:created>
  <dcterms:modified xsi:type="dcterms:W3CDTF">2026-03-17T14:51:00Z</dcterms:modified>
</cp:coreProperties>
</file>