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7E1C" w14:textId="77777777" w:rsidR="00F2058B" w:rsidRPr="001F1CA3" w:rsidRDefault="00F2058B" w:rsidP="00F2058B">
      <w:pPr>
        <w:keepNext/>
        <w:keepLines/>
        <w:jc w:val="center"/>
        <w:rPr>
          <w:rFonts w:eastAsia="KaiTi"/>
          <w:b/>
          <w:sz w:val="24"/>
          <w:szCs w:val="24"/>
          <w:u w:val="single"/>
        </w:rPr>
      </w:pPr>
      <w:bookmarkStart w:id="0" w:name="_Hlk522300935"/>
      <w:r w:rsidRPr="001F1CA3">
        <w:rPr>
          <w:rFonts w:eastAsia="KaiTi"/>
          <w:b/>
          <w:sz w:val="24"/>
          <w:szCs w:val="24"/>
        </w:rPr>
        <w:t>Yang Hou, Ph.D.</w:t>
      </w:r>
    </w:p>
    <w:p w14:paraId="1636CDCA" w14:textId="77777777" w:rsidR="00C8593D" w:rsidRPr="001F1CA3" w:rsidRDefault="00C8593D" w:rsidP="00F2058B">
      <w:pPr>
        <w:keepNext/>
        <w:keepLines/>
        <w:jc w:val="center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Department of Behavioral Sciences and Social Medicine </w:t>
      </w:r>
    </w:p>
    <w:p w14:paraId="144611E3" w14:textId="77777777" w:rsidR="00627D11" w:rsidRPr="001F1CA3" w:rsidRDefault="00627D11" w:rsidP="00F2058B">
      <w:pPr>
        <w:keepNext/>
        <w:keepLines/>
        <w:jc w:val="center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Florida State University </w:t>
      </w:r>
    </w:p>
    <w:p w14:paraId="7362D194" w14:textId="310F1EDE" w:rsidR="00A53004" w:rsidRPr="001F1CA3" w:rsidRDefault="00A53004" w:rsidP="00F2058B">
      <w:pPr>
        <w:keepNext/>
        <w:keepLines/>
        <w:jc w:val="center"/>
        <w:rPr>
          <w:sz w:val="24"/>
          <w:szCs w:val="24"/>
        </w:rPr>
      </w:pPr>
      <w:r w:rsidRPr="001F1CA3">
        <w:rPr>
          <w:sz w:val="24"/>
          <w:szCs w:val="24"/>
        </w:rPr>
        <w:t xml:space="preserve">1115 W Call St </w:t>
      </w:r>
    </w:p>
    <w:p w14:paraId="7E5331B1" w14:textId="2C1FE71E" w:rsidR="00F2058B" w:rsidRPr="001F1CA3" w:rsidRDefault="00A53004" w:rsidP="00F2058B">
      <w:pPr>
        <w:keepNext/>
        <w:keepLines/>
        <w:jc w:val="center"/>
        <w:rPr>
          <w:sz w:val="24"/>
          <w:szCs w:val="24"/>
        </w:rPr>
      </w:pPr>
      <w:r w:rsidRPr="001F1CA3">
        <w:rPr>
          <w:sz w:val="24"/>
          <w:szCs w:val="24"/>
        </w:rPr>
        <w:t xml:space="preserve">Tallahassee, FL 32304 </w:t>
      </w:r>
    </w:p>
    <w:p w14:paraId="0450EB38" w14:textId="6F06129B" w:rsidR="00FF542D" w:rsidRPr="001F1CA3" w:rsidRDefault="00F2058B" w:rsidP="00F2058B">
      <w:pPr>
        <w:keepNext/>
        <w:keepLines/>
        <w:jc w:val="center"/>
        <w:rPr>
          <w:sz w:val="24"/>
          <w:szCs w:val="24"/>
        </w:rPr>
      </w:pPr>
      <w:r w:rsidRPr="001F1CA3">
        <w:rPr>
          <w:sz w:val="24"/>
          <w:szCs w:val="24"/>
        </w:rPr>
        <w:t>Email:</w:t>
      </w:r>
      <w:r w:rsidR="004F7BD2" w:rsidRPr="001F1CA3">
        <w:rPr>
          <w:sz w:val="24"/>
          <w:szCs w:val="24"/>
        </w:rPr>
        <w:t xml:space="preserve"> </w:t>
      </w:r>
      <w:hyperlink r:id="rId7" w:history="1">
        <w:r w:rsidR="00FF542D" w:rsidRPr="001F1CA3">
          <w:rPr>
            <w:rStyle w:val="Hyperlink"/>
            <w:color w:val="auto"/>
            <w:sz w:val="24"/>
            <w:szCs w:val="24"/>
          </w:rPr>
          <w:t>yang.hou@med.fsu.edu</w:t>
        </w:r>
      </w:hyperlink>
    </w:p>
    <w:p w14:paraId="58A65560" w14:textId="116C989C" w:rsidR="00F2058B" w:rsidRPr="001F1CA3" w:rsidRDefault="00FF542D" w:rsidP="00F2058B">
      <w:pPr>
        <w:keepNext/>
        <w:keepLines/>
        <w:jc w:val="center"/>
        <w:rPr>
          <w:sz w:val="24"/>
          <w:szCs w:val="24"/>
        </w:rPr>
      </w:pPr>
      <w:r w:rsidRPr="001F1CA3">
        <w:rPr>
          <w:sz w:val="24"/>
          <w:szCs w:val="24"/>
        </w:rPr>
        <w:t>Lab</w:t>
      </w:r>
      <w:r w:rsidR="008F32C4" w:rsidRPr="001F1CA3">
        <w:rPr>
          <w:sz w:val="24"/>
          <w:szCs w:val="24"/>
        </w:rPr>
        <w:t xml:space="preserve"> website: </w:t>
      </w:r>
      <w:r w:rsidR="00F2058B" w:rsidRPr="001F1CA3">
        <w:rPr>
          <w:sz w:val="24"/>
          <w:szCs w:val="24"/>
        </w:rPr>
        <w:t xml:space="preserve"> </w:t>
      </w:r>
      <w:hyperlink r:id="rId8" w:history="1">
        <w:r w:rsidR="008F32C4" w:rsidRPr="001F1CA3">
          <w:rPr>
            <w:rStyle w:val="Hyperlink"/>
            <w:color w:val="auto"/>
            <w:sz w:val="24"/>
            <w:szCs w:val="24"/>
          </w:rPr>
          <w:t>https://med.fsu.edu/houlab/home</w:t>
        </w:r>
      </w:hyperlink>
      <w:r w:rsidR="008F32C4" w:rsidRPr="001F1CA3">
        <w:rPr>
          <w:sz w:val="24"/>
          <w:szCs w:val="24"/>
        </w:rPr>
        <w:t xml:space="preserve"> </w:t>
      </w:r>
    </w:p>
    <w:bookmarkEnd w:id="0"/>
    <w:p w14:paraId="0AC4F5F8" w14:textId="613243DA" w:rsidR="00F2058B" w:rsidRPr="001F1CA3" w:rsidRDefault="00F2058B" w:rsidP="00F2058B">
      <w:pPr>
        <w:keepNext/>
        <w:keepLines/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E</w:t>
      </w:r>
      <w:r w:rsidR="00E12E99" w:rsidRPr="001F1CA3">
        <w:rPr>
          <w:rFonts w:eastAsia="KaiTi"/>
          <w:b/>
          <w:sz w:val="24"/>
          <w:szCs w:val="24"/>
          <w:u w:val="single"/>
        </w:rPr>
        <w:t>DUCATION</w:t>
      </w:r>
    </w:p>
    <w:p w14:paraId="411CD282" w14:textId="77777777" w:rsidR="00F2058B" w:rsidRPr="001F1CA3" w:rsidRDefault="00F2058B" w:rsidP="00F2058B">
      <w:pPr>
        <w:keepNext/>
        <w:keepLines/>
        <w:jc w:val="left"/>
        <w:rPr>
          <w:rFonts w:eastAsia="KaiTi"/>
          <w:b/>
          <w:sz w:val="24"/>
          <w:szCs w:val="24"/>
          <w:u w:val="single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8100"/>
        <w:gridCol w:w="1350"/>
      </w:tblGrid>
      <w:tr w:rsidR="00A87386" w:rsidRPr="001F1CA3" w14:paraId="239D3628" w14:textId="77777777" w:rsidTr="000A2A9B">
        <w:tc>
          <w:tcPr>
            <w:tcW w:w="8100" w:type="dxa"/>
            <w:shd w:val="clear" w:color="auto" w:fill="auto"/>
          </w:tcPr>
          <w:p w14:paraId="563A41B6" w14:textId="089A1541" w:rsidR="00D1539E" w:rsidRPr="001F1CA3" w:rsidRDefault="00D1539E" w:rsidP="00D1539E">
            <w:pPr>
              <w:keepNext/>
              <w:keepLines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 xml:space="preserve">Postdoctoral Fellow, </w:t>
            </w:r>
            <w:r w:rsidR="00F442AA" w:rsidRPr="001F1CA3">
              <w:rPr>
                <w:rFonts w:eastAsia="KaiTi"/>
                <w:sz w:val="24"/>
                <w:szCs w:val="24"/>
              </w:rPr>
              <w:t xml:space="preserve">National Institute of Health, </w:t>
            </w:r>
            <w:r w:rsidRPr="001F1CA3">
              <w:rPr>
                <w:rFonts w:eastAsia="KaiTi"/>
                <w:sz w:val="24"/>
                <w:szCs w:val="24"/>
              </w:rPr>
              <w:t>National Cancer Institute, Pediatric Oncology Branch, Health Psychology and Neurobehavioral Research</w:t>
            </w:r>
          </w:p>
          <w:p w14:paraId="4F9655DD" w14:textId="6A2D1D01" w:rsidR="00D1539E" w:rsidRPr="001F1CA3" w:rsidRDefault="00AE757A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Advisor</w:t>
            </w:r>
            <w:r w:rsidR="009377BF" w:rsidRPr="001F1CA3">
              <w:rPr>
                <w:sz w:val="24"/>
                <w:szCs w:val="24"/>
              </w:rPr>
              <w:t>s</w:t>
            </w:r>
            <w:r w:rsidRPr="001F1CA3">
              <w:rPr>
                <w:sz w:val="24"/>
                <w:szCs w:val="24"/>
              </w:rPr>
              <w:t>:</w:t>
            </w:r>
            <w:r w:rsidR="009377BF" w:rsidRPr="001F1CA3">
              <w:rPr>
                <w:sz w:val="24"/>
                <w:szCs w:val="24"/>
              </w:rPr>
              <w:t xml:space="preserve"> </w:t>
            </w:r>
            <w:r w:rsidR="00084DCD" w:rsidRPr="001F1CA3">
              <w:rPr>
                <w:sz w:val="24"/>
                <w:szCs w:val="24"/>
              </w:rPr>
              <w:t xml:space="preserve">Dr. </w:t>
            </w:r>
            <w:r w:rsidR="00D31DB0" w:rsidRPr="001F1CA3">
              <w:rPr>
                <w:sz w:val="24"/>
                <w:szCs w:val="24"/>
              </w:rPr>
              <w:t>Pamela L. Wolters</w:t>
            </w:r>
            <w:r w:rsidR="00766470" w:rsidRPr="001F1CA3">
              <w:rPr>
                <w:sz w:val="24"/>
                <w:szCs w:val="24"/>
              </w:rPr>
              <w:t>;</w:t>
            </w:r>
            <w:r w:rsidR="00084DCD" w:rsidRPr="001F1CA3">
              <w:rPr>
                <w:sz w:val="24"/>
                <w:szCs w:val="24"/>
              </w:rPr>
              <w:t xml:space="preserve"> Dr. Staci Martin Peron</w:t>
            </w:r>
          </w:p>
          <w:p w14:paraId="35C59CEC" w14:textId="216C3768" w:rsidR="004218F5" w:rsidRPr="001F1CA3" w:rsidRDefault="004218F5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921E00C" w14:textId="13F7B8FD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2018-2019</w:t>
            </w:r>
          </w:p>
        </w:tc>
      </w:tr>
      <w:tr w:rsidR="00A87386" w:rsidRPr="001F1CA3" w14:paraId="068B4F7D" w14:textId="77777777" w:rsidTr="000A2A9B">
        <w:tc>
          <w:tcPr>
            <w:tcW w:w="8100" w:type="dxa"/>
            <w:shd w:val="clear" w:color="auto" w:fill="auto"/>
          </w:tcPr>
          <w:p w14:paraId="09C48D89" w14:textId="7699918F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Ph.D., University of Texas at Austin, Human Development and Family Sciences</w:t>
            </w:r>
          </w:p>
          <w:p w14:paraId="3848A48C" w14:textId="1EF38DC2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Advisor</w:t>
            </w:r>
            <w:r w:rsidR="009377BF" w:rsidRPr="001F1CA3">
              <w:rPr>
                <w:sz w:val="24"/>
                <w:szCs w:val="24"/>
              </w:rPr>
              <w:t>s</w:t>
            </w:r>
            <w:r w:rsidRPr="001F1CA3">
              <w:rPr>
                <w:sz w:val="24"/>
                <w:szCs w:val="24"/>
              </w:rPr>
              <w:t xml:space="preserve">: </w:t>
            </w:r>
            <w:r w:rsidR="00084DCD" w:rsidRPr="001F1CA3">
              <w:rPr>
                <w:sz w:val="24"/>
                <w:szCs w:val="24"/>
              </w:rPr>
              <w:t xml:space="preserve">Dr. </w:t>
            </w:r>
            <w:r w:rsidRPr="001F1CA3">
              <w:rPr>
                <w:sz w:val="24"/>
                <w:szCs w:val="24"/>
              </w:rPr>
              <w:t>Su Yeong Kim</w:t>
            </w:r>
            <w:r w:rsidR="009377BF" w:rsidRPr="001F1CA3">
              <w:rPr>
                <w:sz w:val="24"/>
                <w:szCs w:val="24"/>
              </w:rPr>
              <w:t xml:space="preserve">; </w:t>
            </w:r>
            <w:r w:rsidR="00084DCD" w:rsidRPr="001F1CA3">
              <w:rPr>
                <w:sz w:val="24"/>
                <w:szCs w:val="24"/>
              </w:rPr>
              <w:t xml:space="preserve">Dr. </w:t>
            </w:r>
            <w:r w:rsidRPr="001F1CA3">
              <w:rPr>
                <w:sz w:val="24"/>
                <w:szCs w:val="24"/>
              </w:rPr>
              <w:t>Aprile D. Benner</w:t>
            </w:r>
          </w:p>
          <w:p w14:paraId="54767F1C" w14:textId="77777777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0F733CE" w14:textId="77777777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2014-2018</w:t>
            </w:r>
          </w:p>
        </w:tc>
      </w:tr>
      <w:tr w:rsidR="00A87386" w:rsidRPr="001F1CA3" w14:paraId="795368CA" w14:textId="77777777" w:rsidTr="000A2A9B">
        <w:tc>
          <w:tcPr>
            <w:tcW w:w="8100" w:type="dxa"/>
            <w:shd w:val="clear" w:color="auto" w:fill="auto"/>
          </w:tcPr>
          <w:p w14:paraId="2975263C" w14:textId="77777777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 xml:space="preserve">M.Phil., Chinese University of Hong Kong, Psychology  </w:t>
            </w:r>
          </w:p>
          <w:p w14:paraId="0E488BA4" w14:textId="4621BC61" w:rsidR="00526389" w:rsidRPr="001F1CA3" w:rsidRDefault="00526389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021BCC4" w14:textId="6C28C236" w:rsidR="00D1539E" w:rsidRPr="001F1CA3" w:rsidRDefault="00D1539E" w:rsidP="00D1539E">
            <w:pPr>
              <w:keepNext/>
              <w:keepLines/>
              <w:jc w:val="left"/>
              <w:rPr>
                <w:b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2010-2012</w:t>
            </w:r>
          </w:p>
        </w:tc>
      </w:tr>
      <w:tr w:rsidR="00A87386" w:rsidRPr="001F1CA3" w14:paraId="4571303E" w14:textId="77777777" w:rsidTr="000A2A9B">
        <w:tc>
          <w:tcPr>
            <w:tcW w:w="8100" w:type="dxa"/>
            <w:shd w:val="clear" w:color="auto" w:fill="auto"/>
          </w:tcPr>
          <w:p w14:paraId="0FE8196D" w14:textId="1EAD25F8" w:rsidR="00D1539E" w:rsidRPr="001F1CA3" w:rsidRDefault="00D1539E" w:rsidP="00D1539E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B.S., Southwest University, Psychology</w:t>
            </w:r>
          </w:p>
        </w:tc>
        <w:tc>
          <w:tcPr>
            <w:tcW w:w="1350" w:type="dxa"/>
            <w:shd w:val="clear" w:color="auto" w:fill="auto"/>
          </w:tcPr>
          <w:p w14:paraId="562430CE" w14:textId="77777777" w:rsidR="00D1539E" w:rsidRPr="001F1CA3" w:rsidRDefault="00D1539E" w:rsidP="00D1539E">
            <w:pPr>
              <w:keepNext/>
              <w:keepLines/>
              <w:jc w:val="left"/>
              <w:rPr>
                <w:b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2005-2009</w:t>
            </w:r>
          </w:p>
        </w:tc>
      </w:tr>
    </w:tbl>
    <w:p w14:paraId="7AA58752" w14:textId="77777777" w:rsidR="004836C1" w:rsidRPr="001F1CA3" w:rsidRDefault="00F2058B" w:rsidP="004836C1">
      <w:pPr>
        <w:keepNext/>
        <w:keepLines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    </w:t>
      </w:r>
    </w:p>
    <w:p w14:paraId="63EB7D68" w14:textId="3B6FDEE4" w:rsidR="004836C1" w:rsidRPr="001F1CA3" w:rsidRDefault="00C8381A" w:rsidP="004836C1">
      <w:pPr>
        <w:keepNext/>
        <w:keepLines/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EMPLOYMENT</w:t>
      </w:r>
    </w:p>
    <w:p w14:paraId="5C36ED60" w14:textId="77777777" w:rsidR="004836C1" w:rsidRPr="001F1CA3" w:rsidRDefault="004836C1" w:rsidP="004836C1">
      <w:pPr>
        <w:keepNext/>
        <w:keepLines/>
        <w:jc w:val="left"/>
        <w:rPr>
          <w:rFonts w:eastAsia="KaiTi"/>
          <w:b/>
          <w:sz w:val="24"/>
          <w:szCs w:val="24"/>
          <w:u w:val="single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8100"/>
        <w:gridCol w:w="1350"/>
      </w:tblGrid>
      <w:tr w:rsidR="00A87386" w:rsidRPr="001F1CA3" w14:paraId="5E603E3C" w14:textId="77777777" w:rsidTr="009179B4">
        <w:trPr>
          <w:trHeight w:val="450"/>
        </w:trPr>
        <w:tc>
          <w:tcPr>
            <w:tcW w:w="8100" w:type="dxa"/>
            <w:shd w:val="clear" w:color="auto" w:fill="auto"/>
          </w:tcPr>
          <w:p w14:paraId="6E7BD848" w14:textId="507DBD7A" w:rsidR="006451B6" w:rsidRPr="001F1CA3" w:rsidRDefault="006451B6" w:rsidP="009179B4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 xml:space="preserve">Assistant Professor, Florida State University, </w:t>
            </w:r>
            <w:r w:rsidR="00002387" w:rsidRPr="001F1CA3">
              <w:rPr>
                <w:sz w:val="24"/>
                <w:szCs w:val="24"/>
              </w:rPr>
              <w:t>Department of Behavioral Sciences and Social Medicine</w:t>
            </w:r>
          </w:p>
          <w:p w14:paraId="20252BA8" w14:textId="77777777" w:rsidR="006451B6" w:rsidRPr="001F1CA3" w:rsidRDefault="006451B6" w:rsidP="009179B4">
            <w:pPr>
              <w:keepNext/>
              <w:keepLine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D089C47" w14:textId="5F1C87C1" w:rsidR="006451B6" w:rsidRPr="001F1CA3" w:rsidRDefault="006451B6" w:rsidP="009179B4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</w:t>
            </w:r>
            <w:r w:rsidR="000F3D92" w:rsidRPr="001F1CA3">
              <w:rPr>
                <w:sz w:val="24"/>
                <w:szCs w:val="24"/>
              </w:rPr>
              <w:t>22</w:t>
            </w:r>
            <w:r w:rsidRPr="001F1CA3">
              <w:rPr>
                <w:sz w:val="24"/>
                <w:szCs w:val="24"/>
              </w:rPr>
              <w:t>-</w:t>
            </w:r>
          </w:p>
        </w:tc>
      </w:tr>
      <w:tr w:rsidR="00A87386" w:rsidRPr="001F1CA3" w14:paraId="71AC2AB7" w14:textId="77777777" w:rsidTr="00FF3AE9">
        <w:trPr>
          <w:trHeight w:val="450"/>
        </w:trPr>
        <w:tc>
          <w:tcPr>
            <w:tcW w:w="8100" w:type="dxa"/>
            <w:shd w:val="clear" w:color="auto" w:fill="auto"/>
          </w:tcPr>
          <w:p w14:paraId="5234C736" w14:textId="77777777" w:rsidR="004836C1" w:rsidRPr="001F1CA3" w:rsidRDefault="004836C1" w:rsidP="00C8381A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Assistant Professor, University of Kentucky, Department of Family Sciences</w:t>
            </w:r>
          </w:p>
          <w:p w14:paraId="46A3986D" w14:textId="328277A5" w:rsidR="00FF3AE9" w:rsidRPr="001F1CA3" w:rsidRDefault="00FF3AE9" w:rsidP="00C8381A">
            <w:pPr>
              <w:keepNext/>
              <w:keepLine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D1B76E0" w14:textId="1EF30F97" w:rsidR="004836C1" w:rsidRPr="001F1CA3" w:rsidRDefault="004836C1" w:rsidP="00C8381A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</w:t>
            </w:r>
            <w:r w:rsidR="00925D5E" w:rsidRPr="001F1CA3">
              <w:rPr>
                <w:sz w:val="24"/>
                <w:szCs w:val="24"/>
              </w:rPr>
              <w:t>9</w:t>
            </w:r>
            <w:r w:rsidRPr="001F1CA3">
              <w:rPr>
                <w:sz w:val="24"/>
                <w:szCs w:val="24"/>
              </w:rPr>
              <w:t>-</w:t>
            </w:r>
            <w:r w:rsidR="006451B6" w:rsidRPr="001F1CA3">
              <w:rPr>
                <w:sz w:val="24"/>
                <w:szCs w:val="24"/>
              </w:rPr>
              <w:t>2022</w:t>
            </w:r>
          </w:p>
        </w:tc>
      </w:tr>
      <w:tr w:rsidR="00A87386" w:rsidRPr="001F1CA3" w14:paraId="6A66756F" w14:textId="77777777" w:rsidTr="002D4C9B">
        <w:trPr>
          <w:trHeight w:val="513"/>
        </w:trPr>
        <w:tc>
          <w:tcPr>
            <w:tcW w:w="8100" w:type="dxa"/>
            <w:shd w:val="clear" w:color="auto" w:fill="auto"/>
          </w:tcPr>
          <w:p w14:paraId="5AD18C8A" w14:textId="0D36C638" w:rsidR="00FF3AE9" w:rsidRPr="001F1CA3" w:rsidRDefault="00C8381A" w:rsidP="00FF3AE9">
            <w:pPr>
              <w:spacing w:after="120"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School Psychologist</w:t>
            </w:r>
            <w:r w:rsidR="00415B8E" w:rsidRPr="001F1CA3">
              <w:rPr>
                <w:rFonts w:eastAsia="KaiTi"/>
                <w:sz w:val="24"/>
                <w:szCs w:val="24"/>
              </w:rPr>
              <w:t xml:space="preserve">, </w:t>
            </w:r>
            <w:r w:rsidRPr="001F1CA3">
              <w:rPr>
                <w:rFonts w:eastAsia="KaiTi"/>
                <w:sz w:val="24"/>
                <w:szCs w:val="24"/>
              </w:rPr>
              <w:t>The Guangdong Country Garden School, China</w:t>
            </w:r>
            <w:r w:rsidRPr="001F1C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40978A7" w14:textId="6EE845F0" w:rsidR="00C8381A" w:rsidRPr="001F1CA3" w:rsidRDefault="00C8381A" w:rsidP="00C8381A">
            <w:pPr>
              <w:keepNext/>
              <w:keepLines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2012-2013</w:t>
            </w:r>
          </w:p>
        </w:tc>
      </w:tr>
      <w:tr w:rsidR="00C8381A" w:rsidRPr="001F1CA3" w14:paraId="21AB8787" w14:textId="77777777" w:rsidTr="007C7D81">
        <w:tc>
          <w:tcPr>
            <w:tcW w:w="8100" w:type="dxa"/>
            <w:shd w:val="clear" w:color="auto" w:fill="auto"/>
          </w:tcPr>
          <w:p w14:paraId="59964B9D" w14:textId="11AA18DC" w:rsidR="00C8381A" w:rsidRPr="001F1CA3" w:rsidRDefault="00C8381A" w:rsidP="00C8381A">
            <w:pPr>
              <w:spacing w:after="120"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School Psychologist</w:t>
            </w:r>
            <w:r w:rsidR="00415B8E" w:rsidRPr="001F1CA3">
              <w:rPr>
                <w:rFonts w:eastAsia="KaiTi"/>
                <w:sz w:val="24"/>
                <w:szCs w:val="24"/>
              </w:rPr>
              <w:t>,</w:t>
            </w:r>
            <w:r w:rsidRPr="001F1CA3">
              <w:rPr>
                <w:b/>
                <w:sz w:val="24"/>
                <w:szCs w:val="24"/>
              </w:rPr>
              <w:t xml:space="preserve"> </w:t>
            </w:r>
            <w:r w:rsidRPr="001F1CA3">
              <w:rPr>
                <w:rFonts w:eastAsia="KaiTi"/>
                <w:sz w:val="24"/>
                <w:szCs w:val="24"/>
              </w:rPr>
              <w:t xml:space="preserve">Cheng Du </w:t>
            </w:r>
            <w:proofErr w:type="spellStart"/>
            <w:r w:rsidRPr="001F1CA3">
              <w:rPr>
                <w:rFonts w:eastAsia="KaiTi"/>
                <w:sz w:val="24"/>
                <w:szCs w:val="24"/>
              </w:rPr>
              <w:t>Huarun</w:t>
            </w:r>
            <w:proofErr w:type="spellEnd"/>
            <w:r w:rsidRPr="001F1CA3">
              <w:rPr>
                <w:rFonts w:eastAsia="KaiTi"/>
                <w:sz w:val="24"/>
                <w:szCs w:val="24"/>
              </w:rPr>
              <w:t xml:space="preserve"> Senior High School, China</w:t>
            </w:r>
          </w:p>
        </w:tc>
        <w:tc>
          <w:tcPr>
            <w:tcW w:w="1350" w:type="dxa"/>
            <w:shd w:val="clear" w:color="auto" w:fill="auto"/>
          </w:tcPr>
          <w:p w14:paraId="75DFB18E" w14:textId="5FD00DDC" w:rsidR="00C8381A" w:rsidRPr="001F1CA3" w:rsidRDefault="00C8381A" w:rsidP="00C8381A">
            <w:pPr>
              <w:keepNext/>
              <w:keepLines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2009-2010</w:t>
            </w:r>
          </w:p>
        </w:tc>
      </w:tr>
    </w:tbl>
    <w:p w14:paraId="22549976" w14:textId="77777777" w:rsidR="00F2058B" w:rsidRPr="001F1CA3" w:rsidRDefault="00F2058B" w:rsidP="00F2058B">
      <w:pPr>
        <w:keepNext/>
        <w:keepLines/>
        <w:jc w:val="left"/>
        <w:rPr>
          <w:sz w:val="24"/>
          <w:szCs w:val="24"/>
        </w:rPr>
      </w:pPr>
    </w:p>
    <w:p w14:paraId="228FFCAA" w14:textId="72284797" w:rsidR="00F2058B" w:rsidRPr="001F1CA3" w:rsidRDefault="00F2058B" w:rsidP="00F205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A</w:t>
      </w:r>
      <w:r w:rsidR="00E12E99" w:rsidRPr="001F1CA3">
        <w:rPr>
          <w:b/>
          <w:sz w:val="24"/>
          <w:szCs w:val="24"/>
          <w:u w:val="single"/>
        </w:rPr>
        <w:t>WARDS AND FELLOWSHIPS</w:t>
      </w:r>
    </w:p>
    <w:p w14:paraId="26680459" w14:textId="7EEB83B0" w:rsidR="00527483" w:rsidRPr="001F1CA3" w:rsidRDefault="00527483" w:rsidP="00F2058B">
      <w:pPr>
        <w:keepNext/>
        <w:keepLines/>
        <w:jc w:val="lef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48" w:type="pct"/>
        <w:tblLook w:val="04A0" w:firstRow="1" w:lastRow="0" w:firstColumn="1" w:lastColumn="0" w:noHBand="0" w:noVBand="1"/>
      </w:tblPr>
      <w:tblGrid>
        <w:gridCol w:w="8010"/>
        <w:gridCol w:w="1349"/>
        <w:gridCol w:w="91"/>
      </w:tblGrid>
      <w:tr w:rsidR="00A87386" w:rsidRPr="001F1CA3" w14:paraId="2B81B1F6" w14:textId="77777777" w:rsidTr="006E5F94">
        <w:trPr>
          <w:gridAfter w:val="1"/>
          <w:wAfter w:w="48" w:type="pct"/>
          <w:trHeight w:val="450"/>
        </w:trPr>
        <w:tc>
          <w:tcPr>
            <w:tcW w:w="4238" w:type="pct"/>
            <w:shd w:val="clear" w:color="auto" w:fill="auto"/>
          </w:tcPr>
          <w:p w14:paraId="11A71C79" w14:textId="25B5CD37" w:rsidR="00F2058B" w:rsidRPr="001F1CA3" w:rsidRDefault="00F2058B" w:rsidP="00694A7D">
            <w:pPr>
              <w:keepNext/>
              <w:keepLines/>
              <w:adjustRightInd w:val="0"/>
              <w:snapToGrid w:val="0"/>
              <w:contextualSpacing/>
              <w:jc w:val="left"/>
              <w:rPr>
                <w:b/>
                <w:sz w:val="24"/>
                <w:szCs w:val="24"/>
              </w:rPr>
            </w:pPr>
            <w:r w:rsidRPr="001F1CA3">
              <w:rPr>
                <w:b/>
                <w:sz w:val="24"/>
                <w:szCs w:val="24"/>
              </w:rPr>
              <w:t xml:space="preserve">Distinguished </w:t>
            </w:r>
            <w:r w:rsidR="00525C97" w:rsidRPr="001F1CA3">
              <w:rPr>
                <w:b/>
                <w:sz w:val="24"/>
                <w:szCs w:val="24"/>
              </w:rPr>
              <w:t>R</w:t>
            </w:r>
            <w:r w:rsidRPr="001F1CA3">
              <w:rPr>
                <w:b/>
                <w:sz w:val="24"/>
                <w:szCs w:val="24"/>
              </w:rPr>
              <w:t xml:space="preserve">esearch </w:t>
            </w:r>
            <w:r w:rsidR="00525C97" w:rsidRPr="001F1CA3">
              <w:rPr>
                <w:b/>
                <w:sz w:val="24"/>
                <w:szCs w:val="24"/>
              </w:rPr>
              <w:t>A</w:t>
            </w:r>
            <w:r w:rsidRPr="001F1CA3">
              <w:rPr>
                <w:b/>
                <w:sz w:val="24"/>
                <w:szCs w:val="24"/>
              </w:rPr>
              <w:t>wards</w:t>
            </w:r>
          </w:p>
        </w:tc>
        <w:tc>
          <w:tcPr>
            <w:tcW w:w="714" w:type="pct"/>
            <w:shd w:val="clear" w:color="auto" w:fill="auto"/>
          </w:tcPr>
          <w:p w14:paraId="52FC136A" w14:textId="77777777" w:rsidR="00F2058B" w:rsidRPr="001F1CA3" w:rsidRDefault="00F2058B" w:rsidP="00694A7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A87386" w:rsidRPr="001F1CA3" w14:paraId="12CFF3B5" w14:textId="77777777" w:rsidTr="006E5F94">
        <w:trPr>
          <w:gridAfter w:val="1"/>
          <w:wAfter w:w="48" w:type="pct"/>
          <w:trHeight w:val="450"/>
        </w:trPr>
        <w:tc>
          <w:tcPr>
            <w:tcW w:w="4238" w:type="pct"/>
            <w:shd w:val="clear" w:color="auto" w:fill="auto"/>
          </w:tcPr>
          <w:p w14:paraId="76C2D057" w14:textId="38702965" w:rsidR="00DA20F7" w:rsidRPr="001F1CA3" w:rsidRDefault="00DA20F7" w:rsidP="00694A7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 xml:space="preserve">Rising Star, </w:t>
            </w:r>
            <w:r w:rsidR="00DE5F52" w:rsidRPr="001F1CA3">
              <w:rPr>
                <w:sz w:val="24"/>
                <w:szCs w:val="24"/>
              </w:rPr>
              <w:t>Association for Psychological Science</w:t>
            </w:r>
          </w:p>
        </w:tc>
        <w:tc>
          <w:tcPr>
            <w:tcW w:w="714" w:type="pct"/>
            <w:shd w:val="clear" w:color="auto" w:fill="auto"/>
          </w:tcPr>
          <w:p w14:paraId="2ABF9550" w14:textId="638947EE" w:rsidR="00DA20F7" w:rsidRPr="001F1CA3" w:rsidRDefault="00DE5F52" w:rsidP="00694A7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2022</w:t>
            </w:r>
          </w:p>
        </w:tc>
      </w:tr>
      <w:tr w:rsidR="00A87386" w:rsidRPr="001F1CA3" w14:paraId="0B969F40" w14:textId="77777777" w:rsidTr="006E5F94">
        <w:trPr>
          <w:gridAfter w:val="1"/>
          <w:wAfter w:w="48" w:type="pct"/>
          <w:trHeight w:val="722"/>
        </w:trPr>
        <w:tc>
          <w:tcPr>
            <w:tcW w:w="4238" w:type="pct"/>
            <w:shd w:val="clear" w:color="auto" w:fill="auto"/>
          </w:tcPr>
          <w:p w14:paraId="73420BBC" w14:textId="24747981" w:rsidR="00E97D9D" w:rsidRPr="001F1CA3" w:rsidRDefault="00FC231B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b/>
                <w:sz w:val="24"/>
                <w:szCs w:val="24"/>
              </w:rPr>
            </w:pPr>
            <w:bookmarkStart w:id="1" w:name="_Hlk72957152"/>
            <w:r w:rsidRPr="001F1CA3">
              <w:rPr>
                <w:sz w:val="24"/>
                <w:szCs w:val="24"/>
              </w:rPr>
              <w:t>Early Career Outstanding Paper Award</w:t>
            </w:r>
            <w:r w:rsidR="00E97D9D" w:rsidRPr="001F1CA3">
              <w:rPr>
                <w:sz w:val="24"/>
                <w:szCs w:val="24"/>
              </w:rPr>
              <w:t>, American Psychological Association, Division 7 Developmental Psychology</w:t>
            </w:r>
            <w:bookmarkEnd w:id="1"/>
          </w:p>
        </w:tc>
        <w:tc>
          <w:tcPr>
            <w:tcW w:w="714" w:type="pct"/>
            <w:shd w:val="clear" w:color="auto" w:fill="auto"/>
          </w:tcPr>
          <w:p w14:paraId="47C92B80" w14:textId="29120CA5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202</w:t>
            </w:r>
            <w:r w:rsidR="00FC231B" w:rsidRPr="001F1CA3">
              <w:rPr>
                <w:sz w:val="24"/>
                <w:szCs w:val="24"/>
              </w:rPr>
              <w:t>1</w:t>
            </w:r>
          </w:p>
        </w:tc>
      </w:tr>
      <w:tr w:rsidR="00A87386" w:rsidRPr="001F1CA3" w14:paraId="563E47CD" w14:textId="77777777" w:rsidTr="006E5F94">
        <w:trPr>
          <w:gridAfter w:val="1"/>
          <w:wAfter w:w="48" w:type="pct"/>
          <w:trHeight w:val="720"/>
        </w:trPr>
        <w:tc>
          <w:tcPr>
            <w:tcW w:w="4238" w:type="pct"/>
            <w:shd w:val="clear" w:color="auto" w:fill="auto"/>
          </w:tcPr>
          <w:p w14:paraId="2B32E934" w14:textId="36F38D29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bookmarkStart w:id="2" w:name="_Hlk87273174"/>
            <w:r w:rsidRPr="001F1CA3">
              <w:rPr>
                <w:sz w:val="24"/>
                <w:szCs w:val="24"/>
              </w:rPr>
              <w:t>Outstanding Dissertation Award, American Psychological Association, Division 7 Developmental Psychology</w:t>
            </w:r>
          </w:p>
        </w:tc>
        <w:tc>
          <w:tcPr>
            <w:tcW w:w="714" w:type="pct"/>
            <w:shd w:val="clear" w:color="auto" w:fill="auto"/>
          </w:tcPr>
          <w:p w14:paraId="5B2930B4" w14:textId="68DF86EF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2020</w:t>
            </w:r>
          </w:p>
        </w:tc>
      </w:tr>
      <w:tr w:rsidR="00A87386" w:rsidRPr="001F1CA3" w14:paraId="6FA92BC2" w14:textId="77777777" w:rsidTr="006E5F94">
        <w:trPr>
          <w:gridAfter w:val="1"/>
          <w:wAfter w:w="48" w:type="pct"/>
          <w:trHeight w:val="720"/>
        </w:trPr>
        <w:tc>
          <w:tcPr>
            <w:tcW w:w="4238" w:type="pct"/>
            <w:shd w:val="clear" w:color="auto" w:fill="auto"/>
          </w:tcPr>
          <w:p w14:paraId="433F791D" w14:textId="010D65E3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 xml:space="preserve">Outstanding Dissertation Award for Social Science, Business and Education, University of Texas at Austin </w:t>
            </w:r>
            <w:r w:rsidR="007844D0" w:rsidRPr="001F1CA3">
              <w:rPr>
                <w:sz w:val="24"/>
                <w:szCs w:val="24"/>
              </w:rPr>
              <w:t>(</w:t>
            </w:r>
            <w:r w:rsidR="009F14D0" w:rsidRPr="001F1CA3">
              <w:rPr>
                <w:sz w:val="24"/>
                <w:szCs w:val="24"/>
              </w:rPr>
              <w:t>$5,000)</w:t>
            </w:r>
          </w:p>
        </w:tc>
        <w:tc>
          <w:tcPr>
            <w:tcW w:w="714" w:type="pct"/>
            <w:shd w:val="clear" w:color="auto" w:fill="auto"/>
          </w:tcPr>
          <w:p w14:paraId="751632D6" w14:textId="1777E1AC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2019</w:t>
            </w:r>
          </w:p>
        </w:tc>
      </w:tr>
      <w:bookmarkEnd w:id="2"/>
      <w:tr w:rsidR="00A87386" w:rsidRPr="001F1CA3" w14:paraId="48CF0BE1" w14:textId="77777777" w:rsidTr="006E5F94">
        <w:trPr>
          <w:gridAfter w:val="1"/>
          <w:wAfter w:w="48" w:type="pct"/>
          <w:trHeight w:val="720"/>
        </w:trPr>
        <w:tc>
          <w:tcPr>
            <w:tcW w:w="4238" w:type="pct"/>
            <w:shd w:val="clear" w:color="auto" w:fill="auto"/>
          </w:tcPr>
          <w:p w14:paraId="2994E5C9" w14:textId="6110A256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lastRenderedPageBreak/>
              <w:t xml:space="preserve">Graduate Student Research Award, Society for Research in Child Development, Asian Caucus </w:t>
            </w:r>
            <w:r w:rsidR="00CC7F94" w:rsidRPr="001F1CA3">
              <w:rPr>
                <w:sz w:val="24"/>
                <w:szCs w:val="24"/>
              </w:rPr>
              <w:t>($500)</w:t>
            </w:r>
          </w:p>
        </w:tc>
        <w:tc>
          <w:tcPr>
            <w:tcW w:w="714" w:type="pct"/>
            <w:shd w:val="clear" w:color="auto" w:fill="auto"/>
          </w:tcPr>
          <w:p w14:paraId="50402B6E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2017</w:t>
            </w:r>
          </w:p>
        </w:tc>
      </w:tr>
      <w:tr w:rsidR="00A87386" w:rsidRPr="001F1CA3" w14:paraId="076BC2B7" w14:textId="77777777" w:rsidTr="006E5F94">
        <w:trPr>
          <w:gridAfter w:val="1"/>
          <w:wAfter w:w="48" w:type="pct"/>
          <w:trHeight w:val="723"/>
        </w:trPr>
        <w:tc>
          <w:tcPr>
            <w:tcW w:w="4238" w:type="pct"/>
            <w:shd w:val="clear" w:color="auto" w:fill="auto"/>
          </w:tcPr>
          <w:p w14:paraId="1DB88128" w14:textId="14C95D2F" w:rsidR="00E97D9D" w:rsidRPr="001F1CA3" w:rsidRDefault="00E97D9D" w:rsidP="00BE1DCC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 xml:space="preserve">Early Graduate Student Researcher Award, American Psychological Association Science Directorate </w:t>
            </w:r>
            <w:r w:rsidR="00CC7F94" w:rsidRPr="001F1CA3">
              <w:rPr>
                <w:sz w:val="24"/>
                <w:szCs w:val="24"/>
              </w:rPr>
              <w:t>($1,000)</w:t>
            </w:r>
          </w:p>
        </w:tc>
        <w:tc>
          <w:tcPr>
            <w:tcW w:w="714" w:type="pct"/>
            <w:shd w:val="clear" w:color="auto" w:fill="auto"/>
          </w:tcPr>
          <w:p w14:paraId="4A3FAA0E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2016</w:t>
            </w:r>
          </w:p>
        </w:tc>
      </w:tr>
      <w:tr w:rsidR="00A87386" w:rsidRPr="001F1CA3" w14:paraId="14C92B16" w14:textId="77777777" w:rsidTr="006E5F94">
        <w:trPr>
          <w:gridAfter w:val="1"/>
          <w:wAfter w:w="48" w:type="pct"/>
        </w:trPr>
        <w:tc>
          <w:tcPr>
            <w:tcW w:w="4238" w:type="pct"/>
            <w:shd w:val="clear" w:color="auto" w:fill="auto"/>
          </w:tcPr>
          <w:p w14:paraId="0E67AFD7" w14:textId="40B831AF" w:rsidR="00E97D9D" w:rsidRPr="001F1CA3" w:rsidRDefault="00E97D9D" w:rsidP="00605AD8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Distinguished Student Research Award, American Psychological Association, Division 45 Society for the Psychological Study of Culture, Ethnicity and Race</w:t>
            </w:r>
          </w:p>
        </w:tc>
        <w:tc>
          <w:tcPr>
            <w:tcW w:w="714" w:type="pct"/>
            <w:shd w:val="clear" w:color="auto" w:fill="auto"/>
          </w:tcPr>
          <w:p w14:paraId="3AD1918A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2016</w:t>
            </w:r>
          </w:p>
        </w:tc>
      </w:tr>
      <w:tr w:rsidR="00A87386" w:rsidRPr="001F1CA3" w14:paraId="115F71B4" w14:textId="77777777" w:rsidTr="006E5F94">
        <w:trPr>
          <w:gridAfter w:val="1"/>
          <w:wAfter w:w="48" w:type="pct"/>
          <w:trHeight w:val="330"/>
        </w:trPr>
        <w:tc>
          <w:tcPr>
            <w:tcW w:w="4238" w:type="pct"/>
            <w:shd w:val="clear" w:color="auto" w:fill="auto"/>
          </w:tcPr>
          <w:p w14:paraId="307ED333" w14:textId="77777777" w:rsidR="00D7473C" w:rsidRPr="001F1CA3" w:rsidRDefault="00D7473C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b/>
                <w:sz w:val="24"/>
                <w:szCs w:val="24"/>
              </w:rPr>
            </w:pPr>
          </w:p>
          <w:p w14:paraId="6DC572E9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b/>
                <w:sz w:val="24"/>
                <w:szCs w:val="24"/>
              </w:rPr>
            </w:pPr>
            <w:r w:rsidRPr="001F1CA3">
              <w:rPr>
                <w:rFonts w:eastAsia="KaiTi"/>
                <w:b/>
                <w:sz w:val="24"/>
                <w:szCs w:val="24"/>
              </w:rPr>
              <w:t>Fellowships</w:t>
            </w:r>
          </w:p>
          <w:p w14:paraId="04869734" w14:textId="4EAA13C6" w:rsidR="00CE44D4" w:rsidRPr="001F1CA3" w:rsidRDefault="00CE44D4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3A635FD0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A87386" w:rsidRPr="001F1CA3" w14:paraId="4F3532FB" w14:textId="77777777" w:rsidTr="006E5F94">
        <w:trPr>
          <w:gridAfter w:val="1"/>
          <w:wAfter w:w="48" w:type="pct"/>
          <w:trHeight w:val="477"/>
        </w:trPr>
        <w:tc>
          <w:tcPr>
            <w:tcW w:w="4238" w:type="pct"/>
            <w:shd w:val="clear" w:color="auto" w:fill="auto"/>
          </w:tcPr>
          <w:p w14:paraId="1599B047" w14:textId="62461B9A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Graduate School Continuing Fellowship, University of Texas at Austin ($19,859)</w:t>
            </w:r>
          </w:p>
          <w:p w14:paraId="440C5BE0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</w:tcPr>
          <w:p w14:paraId="292D702D" w14:textId="33C5909C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</w:t>
            </w:r>
            <w:r w:rsidR="00F9665D" w:rsidRPr="001F1CA3">
              <w:rPr>
                <w:sz w:val="24"/>
                <w:szCs w:val="24"/>
              </w:rPr>
              <w:t>7-</w:t>
            </w:r>
            <w:r w:rsidRPr="001F1CA3">
              <w:rPr>
                <w:sz w:val="24"/>
                <w:szCs w:val="24"/>
              </w:rPr>
              <w:t xml:space="preserve"> 201</w:t>
            </w:r>
            <w:r w:rsidR="00F9665D" w:rsidRPr="001F1CA3">
              <w:rPr>
                <w:sz w:val="24"/>
                <w:szCs w:val="24"/>
              </w:rPr>
              <w:t>8</w:t>
            </w:r>
          </w:p>
        </w:tc>
      </w:tr>
      <w:tr w:rsidR="00A87386" w:rsidRPr="001F1CA3" w14:paraId="05117877" w14:textId="77777777" w:rsidTr="006E5F94">
        <w:trPr>
          <w:gridAfter w:val="1"/>
          <w:wAfter w:w="48" w:type="pct"/>
          <w:trHeight w:val="477"/>
        </w:trPr>
        <w:tc>
          <w:tcPr>
            <w:tcW w:w="4238" w:type="pct"/>
            <w:shd w:val="clear" w:color="auto" w:fill="auto"/>
          </w:tcPr>
          <w:p w14:paraId="46F1AFB5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Graduate School Dissertation Writing Fellowship, University of Texas at Austin ($15,874)</w:t>
            </w:r>
          </w:p>
          <w:p w14:paraId="40EE9B81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</w:tcPr>
          <w:p w14:paraId="1CD07B28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2018</w:t>
            </w:r>
          </w:p>
        </w:tc>
      </w:tr>
      <w:tr w:rsidR="00A87386" w:rsidRPr="001F1CA3" w14:paraId="09196D68" w14:textId="77777777" w:rsidTr="006E5F94">
        <w:trPr>
          <w:gridAfter w:val="1"/>
          <w:wAfter w:w="48" w:type="pct"/>
        </w:trPr>
        <w:tc>
          <w:tcPr>
            <w:tcW w:w="4238" w:type="pct"/>
            <w:shd w:val="clear" w:color="auto" w:fill="auto"/>
          </w:tcPr>
          <w:p w14:paraId="48140992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Ethel L. Parker International Graduate Fellowship, American Association of Family &amp; Consumer Sciences ($6,000)</w:t>
            </w:r>
          </w:p>
          <w:p w14:paraId="43C011C9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</w:tcPr>
          <w:p w14:paraId="3A772D80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2016</w:t>
            </w:r>
          </w:p>
        </w:tc>
      </w:tr>
      <w:tr w:rsidR="00A87386" w:rsidRPr="001F1CA3" w14:paraId="6DBE3A22" w14:textId="77777777" w:rsidTr="006E5F94">
        <w:trPr>
          <w:gridAfter w:val="1"/>
          <w:wAfter w:w="48" w:type="pct"/>
        </w:trPr>
        <w:tc>
          <w:tcPr>
            <w:tcW w:w="4238" w:type="pct"/>
            <w:shd w:val="clear" w:color="auto" w:fill="auto"/>
          </w:tcPr>
          <w:p w14:paraId="2F86E375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Summer Research Fellowship, University of Texas at Austin, College of Natural Sciences ($6,250)</w:t>
            </w:r>
          </w:p>
          <w:p w14:paraId="64D0CD94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</w:tcPr>
          <w:p w14:paraId="396B8AF2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2016</w:t>
            </w:r>
          </w:p>
        </w:tc>
      </w:tr>
      <w:tr w:rsidR="00A87386" w:rsidRPr="001F1CA3" w14:paraId="321453A2" w14:textId="77777777" w:rsidTr="006E5F94">
        <w:trPr>
          <w:gridAfter w:val="1"/>
          <w:wAfter w:w="48" w:type="pct"/>
        </w:trPr>
        <w:tc>
          <w:tcPr>
            <w:tcW w:w="4238" w:type="pct"/>
            <w:shd w:val="clear" w:color="auto" w:fill="auto"/>
          </w:tcPr>
          <w:p w14:paraId="35C90A7C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Summer Research Fellowship, University of Texas at Austin, College of Natural Sciences ($3,500)</w:t>
            </w:r>
          </w:p>
          <w:p w14:paraId="7CA412AE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12"/>
                <w:szCs w:val="12"/>
              </w:rPr>
            </w:pPr>
          </w:p>
        </w:tc>
        <w:tc>
          <w:tcPr>
            <w:tcW w:w="714" w:type="pct"/>
            <w:shd w:val="clear" w:color="auto" w:fill="auto"/>
          </w:tcPr>
          <w:p w14:paraId="3D6DA309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2015</w:t>
            </w:r>
          </w:p>
        </w:tc>
      </w:tr>
      <w:tr w:rsidR="00A87386" w:rsidRPr="001F1CA3" w14:paraId="2B1F3152" w14:textId="77777777" w:rsidTr="006E5F94">
        <w:trPr>
          <w:trHeight w:val="432"/>
        </w:trPr>
        <w:tc>
          <w:tcPr>
            <w:tcW w:w="4238" w:type="pct"/>
            <w:shd w:val="clear" w:color="auto" w:fill="auto"/>
          </w:tcPr>
          <w:p w14:paraId="50D92CA4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Postgraduate Fellowship, Chinese University of Hong Kong ($51,084)</w:t>
            </w:r>
          </w:p>
        </w:tc>
        <w:tc>
          <w:tcPr>
            <w:tcW w:w="762" w:type="pct"/>
            <w:gridSpan w:val="2"/>
            <w:shd w:val="clear" w:color="auto" w:fill="auto"/>
          </w:tcPr>
          <w:p w14:paraId="369271A9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2010-2012</w:t>
            </w:r>
          </w:p>
        </w:tc>
      </w:tr>
      <w:tr w:rsidR="00A87386" w:rsidRPr="001F1CA3" w14:paraId="55FCE0C5" w14:textId="77777777" w:rsidTr="006E5F94">
        <w:tc>
          <w:tcPr>
            <w:tcW w:w="4238" w:type="pct"/>
            <w:shd w:val="clear" w:color="auto" w:fill="auto"/>
          </w:tcPr>
          <w:p w14:paraId="55E59681" w14:textId="0F8BA76B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 xml:space="preserve">National Scholarship, Ministry of Education of </w:t>
            </w:r>
            <w:r w:rsidR="001E1357" w:rsidRPr="001F1CA3">
              <w:rPr>
                <w:rFonts w:eastAsia="KaiTi"/>
                <w:sz w:val="24"/>
                <w:szCs w:val="24"/>
              </w:rPr>
              <w:t>t</w:t>
            </w:r>
            <w:r w:rsidRPr="001F1CA3">
              <w:rPr>
                <w:rFonts w:eastAsia="KaiTi"/>
                <w:sz w:val="24"/>
                <w:szCs w:val="24"/>
              </w:rPr>
              <w:t>he People's Republic of China</w:t>
            </w:r>
          </w:p>
          <w:p w14:paraId="1B6058FF" w14:textId="2B9D8AE1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12"/>
                <w:szCs w:val="12"/>
              </w:rPr>
            </w:pPr>
          </w:p>
        </w:tc>
        <w:tc>
          <w:tcPr>
            <w:tcW w:w="762" w:type="pct"/>
            <w:gridSpan w:val="2"/>
            <w:shd w:val="clear" w:color="auto" w:fill="auto"/>
          </w:tcPr>
          <w:p w14:paraId="5A42F6A4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2005-2008</w:t>
            </w:r>
          </w:p>
        </w:tc>
      </w:tr>
      <w:tr w:rsidR="00A87386" w:rsidRPr="001F1CA3" w14:paraId="5C2F167A" w14:textId="77777777" w:rsidTr="006E5F94">
        <w:trPr>
          <w:gridAfter w:val="1"/>
          <w:wAfter w:w="48" w:type="pct"/>
          <w:trHeight w:val="423"/>
        </w:trPr>
        <w:tc>
          <w:tcPr>
            <w:tcW w:w="4238" w:type="pct"/>
            <w:shd w:val="clear" w:color="auto" w:fill="auto"/>
          </w:tcPr>
          <w:p w14:paraId="6147D4AF" w14:textId="3CA1BC2F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b/>
                <w:sz w:val="24"/>
                <w:szCs w:val="24"/>
              </w:rPr>
            </w:pPr>
            <w:r w:rsidRPr="001F1CA3">
              <w:rPr>
                <w:b/>
                <w:sz w:val="24"/>
                <w:szCs w:val="24"/>
              </w:rPr>
              <w:t>Other Awards</w:t>
            </w:r>
          </w:p>
        </w:tc>
        <w:tc>
          <w:tcPr>
            <w:tcW w:w="714" w:type="pct"/>
            <w:shd w:val="clear" w:color="auto" w:fill="auto"/>
          </w:tcPr>
          <w:p w14:paraId="1BB725BA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A87386" w:rsidRPr="001F1CA3" w14:paraId="65EF9B55" w14:textId="77777777" w:rsidTr="006E5F94">
        <w:trPr>
          <w:gridAfter w:val="1"/>
          <w:wAfter w:w="48" w:type="pct"/>
          <w:trHeight w:val="405"/>
        </w:trPr>
        <w:tc>
          <w:tcPr>
            <w:tcW w:w="4238" w:type="pct"/>
            <w:shd w:val="clear" w:color="auto" w:fill="auto"/>
          </w:tcPr>
          <w:p w14:paraId="3B369BFA" w14:textId="7BA26984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b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Poster Award, NF Conference, Children’s Tumor Foundation ($100)</w:t>
            </w:r>
          </w:p>
        </w:tc>
        <w:tc>
          <w:tcPr>
            <w:tcW w:w="714" w:type="pct"/>
            <w:shd w:val="clear" w:color="auto" w:fill="auto"/>
          </w:tcPr>
          <w:p w14:paraId="390A947F" w14:textId="40251BCE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2019</w:t>
            </w:r>
          </w:p>
        </w:tc>
      </w:tr>
      <w:tr w:rsidR="00A87386" w:rsidRPr="001F1CA3" w14:paraId="5487A63A" w14:textId="77777777" w:rsidTr="006E5F94">
        <w:trPr>
          <w:gridAfter w:val="1"/>
          <w:wAfter w:w="48" w:type="pct"/>
          <w:trHeight w:val="360"/>
        </w:trPr>
        <w:tc>
          <w:tcPr>
            <w:tcW w:w="4238" w:type="pct"/>
            <w:shd w:val="clear" w:color="auto" w:fill="auto"/>
          </w:tcPr>
          <w:p w14:paraId="271B2DFC" w14:textId="72B4F05C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Early Career Travel Award,</w:t>
            </w:r>
            <w:r w:rsidRPr="001F1CA3">
              <w:rPr>
                <w:sz w:val="24"/>
                <w:szCs w:val="24"/>
              </w:rPr>
              <w:t xml:space="preserve"> Society for Research in Child Development ($500)</w:t>
            </w:r>
          </w:p>
        </w:tc>
        <w:tc>
          <w:tcPr>
            <w:tcW w:w="714" w:type="pct"/>
            <w:shd w:val="clear" w:color="auto" w:fill="auto"/>
          </w:tcPr>
          <w:p w14:paraId="58BFE381" w14:textId="55A3E63C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2019</w:t>
            </w:r>
          </w:p>
        </w:tc>
      </w:tr>
      <w:tr w:rsidR="00A87386" w:rsidRPr="001F1CA3" w14:paraId="53666544" w14:textId="77777777" w:rsidTr="006E5F94">
        <w:trPr>
          <w:gridAfter w:val="1"/>
          <w:wAfter w:w="48" w:type="pct"/>
          <w:trHeight w:val="360"/>
        </w:trPr>
        <w:tc>
          <w:tcPr>
            <w:tcW w:w="4238" w:type="pct"/>
            <w:shd w:val="clear" w:color="auto" w:fill="auto"/>
          </w:tcPr>
          <w:p w14:paraId="25595767" w14:textId="18118200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Student Travel Award,</w:t>
            </w:r>
            <w:r w:rsidRPr="001F1CA3">
              <w:rPr>
                <w:sz w:val="24"/>
                <w:szCs w:val="24"/>
              </w:rPr>
              <w:t xml:space="preserve"> Society for Research in Child Development ($300)</w:t>
            </w:r>
          </w:p>
        </w:tc>
        <w:tc>
          <w:tcPr>
            <w:tcW w:w="714" w:type="pct"/>
            <w:shd w:val="clear" w:color="auto" w:fill="auto"/>
          </w:tcPr>
          <w:p w14:paraId="6F7AC1B6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2017</w:t>
            </w:r>
          </w:p>
        </w:tc>
      </w:tr>
      <w:tr w:rsidR="00A87386" w:rsidRPr="001F1CA3" w14:paraId="0C35C539" w14:textId="77777777" w:rsidTr="006E5F94">
        <w:trPr>
          <w:gridAfter w:val="1"/>
          <w:wAfter w:w="48" w:type="pct"/>
          <w:trHeight w:val="378"/>
        </w:trPr>
        <w:tc>
          <w:tcPr>
            <w:tcW w:w="4238" w:type="pct"/>
            <w:shd w:val="clear" w:color="auto" w:fill="auto"/>
          </w:tcPr>
          <w:p w14:paraId="78D5C300" w14:textId="3E371534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 xml:space="preserve">Student Travel Award, </w:t>
            </w:r>
            <w:r w:rsidRPr="001F1CA3">
              <w:rPr>
                <w:sz w:val="24"/>
                <w:szCs w:val="24"/>
              </w:rPr>
              <w:t>Society for Research on Adolescence ($200)</w:t>
            </w:r>
          </w:p>
        </w:tc>
        <w:tc>
          <w:tcPr>
            <w:tcW w:w="714" w:type="pct"/>
            <w:shd w:val="clear" w:color="auto" w:fill="auto"/>
          </w:tcPr>
          <w:p w14:paraId="3BA6E1EB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2016</w:t>
            </w:r>
          </w:p>
        </w:tc>
      </w:tr>
      <w:tr w:rsidR="00A87386" w:rsidRPr="001F1CA3" w14:paraId="14946E82" w14:textId="77777777" w:rsidTr="006E5F94">
        <w:trPr>
          <w:gridAfter w:val="1"/>
          <w:wAfter w:w="48" w:type="pct"/>
          <w:trHeight w:val="405"/>
        </w:trPr>
        <w:tc>
          <w:tcPr>
            <w:tcW w:w="4238" w:type="pct"/>
            <w:shd w:val="clear" w:color="auto" w:fill="auto"/>
          </w:tcPr>
          <w:p w14:paraId="5C99B064" w14:textId="66B091C9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 xml:space="preserve">Student Travel Award, </w:t>
            </w:r>
            <w:r w:rsidRPr="001F1CA3">
              <w:rPr>
                <w:sz w:val="24"/>
                <w:szCs w:val="24"/>
              </w:rPr>
              <w:t>Society for Research in Child Development ($300)</w:t>
            </w:r>
          </w:p>
        </w:tc>
        <w:tc>
          <w:tcPr>
            <w:tcW w:w="714" w:type="pct"/>
            <w:shd w:val="clear" w:color="auto" w:fill="auto"/>
          </w:tcPr>
          <w:p w14:paraId="0F10DA53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2015</w:t>
            </w:r>
          </w:p>
        </w:tc>
      </w:tr>
      <w:tr w:rsidR="00A87386" w:rsidRPr="001F1CA3" w14:paraId="1B706840" w14:textId="77777777" w:rsidTr="006E5F94">
        <w:trPr>
          <w:gridAfter w:val="1"/>
          <w:wAfter w:w="48" w:type="pct"/>
          <w:trHeight w:val="360"/>
        </w:trPr>
        <w:tc>
          <w:tcPr>
            <w:tcW w:w="4238" w:type="pct"/>
            <w:shd w:val="clear" w:color="auto" w:fill="auto"/>
          </w:tcPr>
          <w:p w14:paraId="51194CA5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 xml:space="preserve">Teaching Award, </w:t>
            </w:r>
            <w:proofErr w:type="spellStart"/>
            <w:r w:rsidRPr="001F1CA3">
              <w:rPr>
                <w:rFonts w:eastAsia="KaiTi"/>
                <w:sz w:val="24"/>
                <w:szCs w:val="24"/>
              </w:rPr>
              <w:t>Huarun</w:t>
            </w:r>
            <w:proofErr w:type="spellEnd"/>
            <w:r w:rsidRPr="001F1CA3">
              <w:rPr>
                <w:rFonts w:eastAsia="KaiTi"/>
                <w:sz w:val="24"/>
                <w:szCs w:val="24"/>
              </w:rPr>
              <w:t xml:space="preserve"> Senior High School in China</w:t>
            </w:r>
          </w:p>
        </w:tc>
        <w:tc>
          <w:tcPr>
            <w:tcW w:w="714" w:type="pct"/>
            <w:shd w:val="clear" w:color="auto" w:fill="auto"/>
          </w:tcPr>
          <w:p w14:paraId="529E3BFE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2010</w:t>
            </w:r>
          </w:p>
        </w:tc>
      </w:tr>
      <w:tr w:rsidR="00A87386" w:rsidRPr="001F1CA3" w14:paraId="58B9D691" w14:textId="77777777" w:rsidTr="006E5F94">
        <w:trPr>
          <w:gridAfter w:val="1"/>
          <w:wAfter w:w="48" w:type="pct"/>
        </w:trPr>
        <w:tc>
          <w:tcPr>
            <w:tcW w:w="4238" w:type="pct"/>
            <w:shd w:val="clear" w:color="auto" w:fill="auto"/>
          </w:tcPr>
          <w:p w14:paraId="41F29079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jc w:val="left"/>
              <w:rPr>
                <w:rFonts w:eastAsia="KaiTi"/>
                <w:sz w:val="24"/>
                <w:szCs w:val="24"/>
              </w:rPr>
            </w:pPr>
            <w:r w:rsidRPr="001F1CA3">
              <w:rPr>
                <w:rFonts w:eastAsia="KaiTi"/>
                <w:sz w:val="24"/>
                <w:szCs w:val="24"/>
              </w:rPr>
              <w:t>Excellent Graduate Award, Southwest University in China</w:t>
            </w:r>
          </w:p>
        </w:tc>
        <w:tc>
          <w:tcPr>
            <w:tcW w:w="714" w:type="pct"/>
            <w:shd w:val="clear" w:color="auto" w:fill="auto"/>
          </w:tcPr>
          <w:p w14:paraId="119D4056" w14:textId="77777777" w:rsidR="00E97D9D" w:rsidRPr="001F1CA3" w:rsidRDefault="00E97D9D" w:rsidP="00E97D9D">
            <w:pPr>
              <w:keepNext/>
              <w:keepLines/>
              <w:adjustRightInd w:val="0"/>
              <w:snapToGrid w:val="0"/>
              <w:contextualSpacing/>
              <w:rPr>
                <w:sz w:val="24"/>
                <w:szCs w:val="24"/>
              </w:rPr>
            </w:pPr>
            <w:r w:rsidRPr="001F1CA3">
              <w:rPr>
                <w:sz w:val="24"/>
                <w:szCs w:val="24"/>
              </w:rPr>
              <w:t>2009</w:t>
            </w:r>
          </w:p>
        </w:tc>
      </w:tr>
    </w:tbl>
    <w:p w14:paraId="78806EDF" w14:textId="77777777" w:rsidR="008E1B23" w:rsidRPr="001F1CA3" w:rsidRDefault="008E1B23" w:rsidP="00FA336F">
      <w:pPr>
        <w:keepLines/>
        <w:jc w:val="left"/>
        <w:rPr>
          <w:rFonts w:eastAsia="KaiTi"/>
          <w:b/>
          <w:sz w:val="24"/>
          <w:szCs w:val="24"/>
          <w:u w:val="single"/>
        </w:rPr>
      </w:pPr>
    </w:p>
    <w:p w14:paraId="1A4F38A9" w14:textId="4C33C103" w:rsidR="00FA336F" w:rsidRPr="001F1CA3" w:rsidRDefault="00FA336F" w:rsidP="00FA336F">
      <w:pPr>
        <w:keepLines/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GRANTS</w:t>
      </w:r>
    </w:p>
    <w:p w14:paraId="6C3D7832" w14:textId="77777777" w:rsidR="00FA336F" w:rsidRPr="001F1CA3" w:rsidRDefault="00FA336F" w:rsidP="00FA336F">
      <w:pPr>
        <w:keepLines/>
        <w:jc w:val="left"/>
        <w:rPr>
          <w:rFonts w:eastAsia="KaiTi"/>
          <w:sz w:val="24"/>
          <w:szCs w:val="24"/>
        </w:rPr>
      </w:pPr>
    </w:p>
    <w:p w14:paraId="30A0ABFB" w14:textId="77777777" w:rsidR="00A45B63" w:rsidRPr="001F1CA3" w:rsidRDefault="00A45B63" w:rsidP="00F850C1">
      <w:pPr>
        <w:pStyle w:val="Default"/>
        <w:rPr>
          <w:rFonts w:eastAsia="KaiTi"/>
          <w:b/>
          <w:bCs/>
          <w:color w:val="auto"/>
        </w:rPr>
      </w:pPr>
      <w:r w:rsidRPr="001F1CA3">
        <w:rPr>
          <w:rFonts w:eastAsia="KaiTi"/>
          <w:b/>
          <w:bCs/>
          <w:color w:val="auto"/>
        </w:rPr>
        <w:t>Funded</w:t>
      </w:r>
    </w:p>
    <w:p w14:paraId="57282741" w14:textId="77777777" w:rsidR="00A45B63" w:rsidRPr="001F1CA3" w:rsidRDefault="00A45B63" w:rsidP="00F850C1">
      <w:pPr>
        <w:pStyle w:val="Default"/>
        <w:rPr>
          <w:rFonts w:eastAsia="KaiTi"/>
          <w:b/>
          <w:bCs/>
          <w:color w:val="auto"/>
        </w:rPr>
      </w:pPr>
    </w:p>
    <w:p w14:paraId="37BD679B" w14:textId="34E3B934" w:rsidR="005B2385" w:rsidRPr="001F1CA3" w:rsidRDefault="005B2385" w:rsidP="005B2385">
      <w:pPr>
        <w:pStyle w:val="Default"/>
        <w:rPr>
          <w:rFonts w:eastAsia="KaiTi"/>
          <w:color w:val="auto"/>
        </w:rPr>
      </w:pPr>
      <w:r w:rsidRPr="001F1CA3">
        <w:rPr>
          <w:rFonts w:eastAsia="KaiTi"/>
          <w:b/>
          <w:bCs/>
          <w:color w:val="auto"/>
        </w:rPr>
        <w:t>Principal Investigator</w:t>
      </w:r>
      <w:r w:rsidRPr="001F1CA3">
        <w:rPr>
          <w:rFonts w:eastAsia="KaiTi"/>
          <w:color w:val="auto"/>
        </w:rPr>
        <w:t xml:space="preserve">, </w:t>
      </w:r>
      <w:r w:rsidR="002E4DB8" w:rsidRPr="002E4DB8">
        <w:rPr>
          <w:rFonts w:eastAsia="KaiTi"/>
          <w:i/>
          <w:color w:val="auto"/>
        </w:rPr>
        <w:t>Cognitive aging in middle-aged and older adults with neurofibromatosis type 1: Patterns and predictors</w:t>
      </w:r>
      <w:r w:rsidRPr="001F1CA3">
        <w:rPr>
          <w:rFonts w:eastAsia="KaiTi"/>
          <w:color w:val="auto"/>
        </w:rPr>
        <w:t xml:space="preserve">. </w:t>
      </w:r>
      <w:r w:rsidR="002538EB" w:rsidRPr="002538EB">
        <w:rPr>
          <w:color w:val="auto"/>
        </w:rPr>
        <w:t>CTF-2023-10-002</w:t>
      </w:r>
      <w:r w:rsidRPr="001F1CA3">
        <w:rPr>
          <w:color w:val="auto"/>
        </w:rPr>
        <w:t xml:space="preserve">, </w:t>
      </w:r>
      <w:r w:rsidR="008C12CC" w:rsidRPr="008C12CC">
        <w:rPr>
          <w:rFonts w:eastAsia="KaiTi"/>
          <w:color w:val="auto"/>
        </w:rPr>
        <w:t>Children’s Tumor Foundation</w:t>
      </w:r>
      <w:r w:rsidRPr="001F1CA3">
        <w:rPr>
          <w:rFonts w:eastAsia="KaiTi"/>
          <w:color w:val="auto"/>
        </w:rPr>
        <w:t xml:space="preserve">, </w:t>
      </w:r>
      <w:r w:rsidR="008C12CC" w:rsidRPr="008C12CC">
        <w:rPr>
          <w:rFonts w:eastAsia="KaiTi"/>
          <w:color w:val="auto"/>
        </w:rPr>
        <w:t>Clinical Research Award</w:t>
      </w:r>
      <w:r w:rsidRPr="001F1CA3">
        <w:rPr>
          <w:color w:val="auto"/>
        </w:rPr>
        <w:t xml:space="preserve">, </w:t>
      </w:r>
      <w:r w:rsidRPr="001F1CA3">
        <w:rPr>
          <w:rFonts w:eastAsia="KaiTi"/>
          <w:b/>
          <w:bCs/>
          <w:color w:val="auto"/>
        </w:rPr>
        <w:t>funded</w:t>
      </w:r>
      <w:r w:rsidRPr="001F1CA3">
        <w:rPr>
          <w:rFonts w:eastAsia="KaiTi"/>
          <w:color w:val="auto"/>
        </w:rPr>
        <w:t>,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>$</w:t>
      </w:r>
      <w:r w:rsidR="00A0478B">
        <w:rPr>
          <w:rFonts w:eastAsia="KaiTi"/>
          <w:color w:val="auto"/>
        </w:rPr>
        <w:t>149</w:t>
      </w:r>
      <w:r w:rsidRPr="001F1CA3">
        <w:rPr>
          <w:rFonts w:eastAsia="KaiTi"/>
          <w:color w:val="auto"/>
        </w:rPr>
        <w:t>,</w:t>
      </w:r>
      <w:r w:rsidR="00A0478B">
        <w:rPr>
          <w:rFonts w:eastAsia="KaiTi"/>
          <w:color w:val="auto"/>
        </w:rPr>
        <w:t>940</w:t>
      </w:r>
      <w:r w:rsidRPr="001F1CA3">
        <w:rPr>
          <w:rFonts w:eastAsia="KaiTi"/>
          <w:color w:val="auto"/>
        </w:rPr>
        <w:t>. 0</w:t>
      </w:r>
      <w:r w:rsidR="00A0478B">
        <w:rPr>
          <w:rFonts w:eastAsia="KaiTi"/>
          <w:color w:val="auto"/>
        </w:rPr>
        <w:t>2</w:t>
      </w:r>
      <w:r w:rsidRPr="001F1CA3">
        <w:rPr>
          <w:rFonts w:eastAsia="KaiTi"/>
          <w:color w:val="auto"/>
        </w:rPr>
        <w:t>/202</w:t>
      </w:r>
      <w:r w:rsidR="00A0478B">
        <w:rPr>
          <w:rFonts w:eastAsia="KaiTi"/>
          <w:color w:val="auto"/>
        </w:rPr>
        <w:t>4</w:t>
      </w:r>
      <w:r w:rsidRPr="001F1CA3">
        <w:rPr>
          <w:rFonts w:eastAsia="KaiTi"/>
          <w:color w:val="auto"/>
        </w:rPr>
        <w:t>-0</w:t>
      </w:r>
      <w:r w:rsidR="00A0478B">
        <w:rPr>
          <w:rFonts w:eastAsia="KaiTi"/>
          <w:color w:val="auto"/>
        </w:rPr>
        <w:t>1</w:t>
      </w:r>
      <w:r w:rsidRPr="001F1CA3">
        <w:rPr>
          <w:rFonts w:eastAsia="KaiTi"/>
          <w:color w:val="auto"/>
        </w:rPr>
        <w:t>/202</w:t>
      </w:r>
      <w:r w:rsidR="00A0478B">
        <w:rPr>
          <w:rFonts w:eastAsia="KaiTi"/>
          <w:color w:val="auto"/>
        </w:rPr>
        <w:t>6</w:t>
      </w:r>
      <w:r w:rsidRPr="001F1CA3">
        <w:rPr>
          <w:rFonts w:eastAsia="KaiTi"/>
          <w:color w:val="auto"/>
        </w:rPr>
        <w:t>.</w:t>
      </w:r>
    </w:p>
    <w:p w14:paraId="660D327D" w14:textId="1EF27967" w:rsidR="00FA336F" w:rsidRPr="001F1CA3" w:rsidRDefault="00FA336F" w:rsidP="00F850C1">
      <w:pPr>
        <w:pStyle w:val="Default"/>
        <w:rPr>
          <w:rFonts w:eastAsia="KaiTi"/>
          <w:color w:val="auto"/>
        </w:rPr>
      </w:pPr>
      <w:r w:rsidRPr="001F1CA3">
        <w:rPr>
          <w:rFonts w:eastAsia="KaiTi"/>
          <w:b/>
          <w:bCs/>
          <w:color w:val="auto"/>
        </w:rPr>
        <w:lastRenderedPageBreak/>
        <w:t>Principal Investigator</w:t>
      </w:r>
      <w:r w:rsidRPr="001F1CA3">
        <w:rPr>
          <w:rFonts w:eastAsia="KaiTi"/>
          <w:color w:val="auto"/>
        </w:rPr>
        <w:t xml:space="preserve">, </w:t>
      </w:r>
      <w:r w:rsidRPr="001F1CA3">
        <w:rPr>
          <w:rFonts w:eastAsia="KaiTi"/>
          <w:i/>
          <w:color w:val="auto"/>
        </w:rPr>
        <w:t>Using Big Data to Comprehensively Delineate the Neurobehavioral Phenotype of Children with Neurofibromatosis Type 1</w:t>
      </w:r>
      <w:r w:rsidRPr="001F1CA3">
        <w:rPr>
          <w:rFonts w:eastAsia="KaiTi"/>
          <w:color w:val="auto"/>
        </w:rPr>
        <w:t xml:space="preserve">. </w:t>
      </w:r>
      <w:r w:rsidR="00CA607A" w:rsidRPr="001F1CA3">
        <w:rPr>
          <w:color w:val="auto"/>
        </w:rPr>
        <w:t>W81XWH2110504</w:t>
      </w:r>
      <w:r w:rsidR="00F850C1" w:rsidRPr="001F1CA3">
        <w:rPr>
          <w:color w:val="auto"/>
        </w:rPr>
        <w:t xml:space="preserve">, </w:t>
      </w:r>
      <w:r w:rsidRPr="001F1CA3">
        <w:rPr>
          <w:rFonts w:eastAsia="KaiTi"/>
          <w:color w:val="auto"/>
        </w:rPr>
        <w:t>Department of Defense, Neurofibromatosis Research Program</w:t>
      </w:r>
      <w:r w:rsidRPr="001F1CA3">
        <w:rPr>
          <w:color w:val="auto"/>
        </w:rPr>
        <w:t xml:space="preserve">, </w:t>
      </w:r>
      <w:r w:rsidRPr="001F1CA3">
        <w:rPr>
          <w:rFonts w:eastAsia="KaiTi"/>
          <w:b/>
          <w:bCs/>
          <w:color w:val="auto"/>
        </w:rPr>
        <w:t>funded</w:t>
      </w:r>
      <w:r w:rsidRPr="001F1CA3">
        <w:rPr>
          <w:rFonts w:eastAsia="KaiTi"/>
          <w:color w:val="auto"/>
        </w:rPr>
        <w:t>,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>$651,</w:t>
      </w:r>
      <w:r w:rsidR="00296FEB" w:rsidRPr="001F1CA3">
        <w:rPr>
          <w:rFonts w:eastAsia="KaiTi"/>
          <w:color w:val="auto"/>
        </w:rPr>
        <w:t>871</w:t>
      </w:r>
      <w:r w:rsidRPr="001F1CA3">
        <w:rPr>
          <w:rFonts w:eastAsia="KaiTi"/>
          <w:color w:val="auto"/>
        </w:rPr>
        <w:t xml:space="preserve">. </w:t>
      </w:r>
      <w:r w:rsidR="00505A98" w:rsidRPr="001F1CA3">
        <w:rPr>
          <w:rFonts w:eastAsia="KaiTi"/>
          <w:color w:val="auto"/>
        </w:rPr>
        <w:t>09/</w:t>
      </w:r>
      <w:r w:rsidRPr="001F1CA3">
        <w:rPr>
          <w:rFonts w:eastAsia="KaiTi"/>
          <w:color w:val="auto"/>
        </w:rPr>
        <w:t>2021-</w:t>
      </w:r>
      <w:r w:rsidR="00505A98" w:rsidRPr="001F1CA3">
        <w:rPr>
          <w:rFonts w:eastAsia="KaiTi"/>
          <w:color w:val="auto"/>
        </w:rPr>
        <w:t>08/</w:t>
      </w:r>
      <w:r w:rsidRPr="001F1CA3">
        <w:rPr>
          <w:rFonts w:eastAsia="KaiTi"/>
          <w:color w:val="auto"/>
        </w:rPr>
        <w:t>2024</w:t>
      </w:r>
      <w:r w:rsidR="00967C84" w:rsidRPr="001F1CA3">
        <w:rPr>
          <w:rFonts w:eastAsia="KaiTi"/>
          <w:color w:val="auto"/>
        </w:rPr>
        <w:t>.</w:t>
      </w:r>
    </w:p>
    <w:p w14:paraId="2BAA75F1" w14:textId="613AE8D7" w:rsidR="00F2145B" w:rsidRPr="001F1CA3" w:rsidRDefault="00F2145B" w:rsidP="00F850C1">
      <w:pPr>
        <w:pStyle w:val="Default"/>
        <w:rPr>
          <w:color w:val="auto"/>
        </w:rPr>
      </w:pPr>
    </w:p>
    <w:p w14:paraId="2356D67B" w14:textId="46832386" w:rsidR="00FA336F" w:rsidRPr="001F1CA3" w:rsidRDefault="00305006" w:rsidP="00443FCB">
      <w:pPr>
        <w:pStyle w:val="Default"/>
        <w:rPr>
          <w:rFonts w:eastAsia="KaiTi"/>
          <w:color w:val="auto"/>
        </w:rPr>
      </w:pPr>
      <w:r w:rsidRPr="001F1CA3">
        <w:rPr>
          <w:rFonts w:eastAsia="KaiTi"/>
          <w:b/>
          <w:bCs/>
          <w:color w:val="auto"/>
        </w:rPr>
        <w:t>Co</w:t>
      </w:r>
      <w:r w:rsidR="00A43300" w:rsidRPr="001F1CA3">
        <w:rPr>
          <w:rFonts w:eastAsia="KaiTi"/>
          <w:b/>
          <w:bCs/>
          <w:color w:val="auto"/>
        </w:rPr>
        <w:t>-</w:t>
      </w:r>
      <w:r w:rsidRPr="001F1CA3">
        <w:rPr>
          <w:rFonts w:eastAsia="KaiTi"/>
          <w:b/>
          <w:bCs/>
          <w:color w:val="auto"/>
        </w:rPr>
        <w:t>Investigator</w:t>
      </w:r>
      <w:r w:rsidRPr="001F1CA3">
        <w:rPr>
          <w:rFonts w:eastAsia="KaiTi"/>
          <w:color w:val="auto"/>
        </w:rPr>
        <w:t xml:space="preserve">, </w:t>
      </w:r>
      <w:r w:rsidR="0008730C" w:rsidRPr="001F1CA3">
        <w:rPr>
          <w:rFonts w:eastAsia="KaiTi"/>
          <w:i/>
          <w:color w:val="auto"/>
        </w:rPr>
        <w:t>Two pandemics, two languages: Chinese Dual language Learners’ resilience in response to discrimination</w:t>
      </w:r>
      <w:r w:rsidRPr="001F1CA3">
        <w:rPr>
          <w:rFonts w:eastAsia="KaiTi"/>
          <w:color w:val="auto"/>
        </w:rPr>
        <w:t xml:space="preserve">. </w:t>
      </w:r>
      <w:r w:rsidR="00F11252" w:rsidRPr="001F1CA3">
        <w:rPr>
          <w:color w:val="auto"/>
        </w:rPr>
        <w:t>University of Kentucky</w:t>
      </w:r>
      <w:r w:rsidRPr="001F1CA3">
        <w:rPr>
          <w:rFonts w:eastAsia="KaiTi"/>
          <w:color w:val="auto"/>
        </w:rPr>
        <w:t xml:space="preserve">, </w:t>
      </w:r>
      <w:r w:rsidR="00E71EA6" w:rsidRPr="001F1CA3">
        <w:rPr>
          <w:rFonts w:eastAsia="KaiTi"/>
          <w:color w:val="auto"/>
        </w:rPr>
        <w:t>Uni</w:t>
      </w:r>
      <w:r w:rsidR="00217B73" w:rsidRPr="001F1CA3">
        <w:rPr>
          <w:rFonts w:eastAsia="KaiTi"/>
          <w:color w:val="auto"/>
        </w:rPr>
        <w:t>ted in True Racial Equity</w:t>
      </w:r>
      <w:r w:rsidR="00E71EA6" w:rsidRPr="001F1CA3">
        <w:rPr>
          <w:rFonts w:eastAsia="KaiTi"/>
          <w:color w:val="auto"/>
        </w:rPr>
        <w:t xml:space="preserve"> (UNITE)</w:t>
      </w:r>
      <w:r w:rsidR="00217B73" w:rsidRPr="001F1CA3">
        <w:rPr>
          <w:rFonts w:eastAsia="KaiTi"/>
          <w:color w:val="auto"/>
        </w:rPr>
        <w:t xml:space="preserve"> Pilot Grant</w:t>
      </w:r>
      <w:r w:rsidRPr="001F1CA3">
        <w:rPr>
          <w:color w:val="auto"/>
        </w:rPr>
        <w:t xml:space="preserve">, </w:t>
      </w:r>
      <w:r w:rsidRPr="001F1CA3">
        <w:rPr>
          <w:rFonts w:eastAsia="KaiTi"/>
          <w:b/>
          <w:bCs/>
          <w:color w:val="auto"/>
        </w:rPr>
        <w:t>funded</w:t>
      </w:r>
      <w:r w:rsidRPr="001F1CA3">
        <w:rPr>
          <w:rFonts w:eastAsia="KaiTi"/>
          <w:color w:val="auto"/>
        </w:rPr>
        <w:t>,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>$</w:t>
      </w:r>
      <w:r w:rsidR="00CA1EDE" w:rsidRPr="001F1CA3">
        <w:rPr>
          <w:rFonts w:eastAsia="KaiTi"/>
          <w:color w:val="auto"/>
        </w:rPr>
        <w:t>12,000</w:t>
      </w:r>
      <w:r w:rsidRPr="001F1CA3">
        <w:rPr>
          <w:rFonts w:eastAsia="KaiTi"/>
          <w:color w:val="auto"/>
        </w:rPr>
        <w:t xml:space="preserve">. </w:t>
      </w:r>
      <w:r w:rsidR="00112573" w:rsidRPr="001F1CA3">
        <w:rPr>
          <w:rFonts w:eastAsia="KaiTi"/>
          <w:color w:val="auto"/>
        </w:rPr>
        <w:t>2021</w:t>
      </w:r>
      <w:r w:rsidR="00CA1EDE" w:rsidRPr="001F1CA3">
        <w:rPr>
          <w:rFonts w:eastAsia="KaiTi"/>
          <w:color w:val="auto"/>
        </w:rPr>
        <w:t>-2022</w:t>
      </w:r>
      <w:r w:rsidRPr="001F1CA3">
        <w:rPr>
          <w:rFonts w:eastAsia="KaiTi"/>
          <w:color w:val="auto"/>
        </w:rPr>
        <w:t>.</w:t>
      </w:r>
    </w:p>
    <w:p w14:paraId="3D6AAB62" w14:textId="77777777" w:rsidR="00E84B8A" w:rsidRPr="001F1CA3" w:rsidRDefault="00E84B8A" w:rsidP="0061331B">
      <w:pPr>
        <w:keepLines/>
        <w:jc w:val="left"/>
        <w:rPr>
          <w:rFonts w:eastAsia="KaiTi"/>
          <w:b/>
          <w:bCs/>
          <w:sz w:val="24"/>
          <w:szCs w:val="24"/>
        </w:rPr>
      </w:pPr>
    </w:p>
    <w:p w14:paraId="1E40D94E" w14:textId="403DB541" w:rsidR="0061331B" w:rsidRPr="001F1CA3" w:rsidRDefault="007E4E95" w:rsidP="0061331B">
      <w:pPr>
        <w:keepLines/>
        <w:jc w:val="left"/>
        <w:rPr>
          <w:rFonts w:eastAsia="KaiTi"/>
          <w:b/>
          <w:bCs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 xml:space="preserve">Not </w:t>
      </w:r>
      <w:r w:rsidR="00F341AA" w:rsidRPr="001F1CA3">
        <w:rPr>
          <w:rFonts w:eastAsia="KaiTi"/>
          <w:b/>
          <w:bCs/>
          <w:sz w:val="24"/>
          <w:szCs w:val="24"/>
        </w:rPr>
        <w:t>F</w:t>
      </w:r>
      <w:r w:rsidRPr="001F1CA3">
        <w:rPr>
          <w:rFonts w:eastAsia="KaiTi"/>
          <w:b/>
          <w:bCs/>
          <w:sz w:val="24"/>
          <w:szCs w:val="24"/>
        </w:rPr>
        <w:t>unded</w:t>
      </w:r>
    </w:p>
    <w:p w14:paraId="4EB51A04" w14:textId="1C4F648E" w:rsidR="007E4E95" w:rsidRPr="001F1CA3" w:rsidRDefault="007E4E95" w:rsidP="0061331B">
      <w:pPr>
        <w:keepLines/>
        <w:jc w:val="left"/>
        <w:rPr>
          <w:rFonts w:eastAsia="KaiTi"/>
          <w:sz w:val="24"/>
          <w:szCs w:val="24"/>
        </w:rPr>
      </w:pPr>
    </w:p>
    <w:p w14:paraId="486DDBCD" w14:textId="15889017" w:rsidR="003B291E" w:rsidRDefault="003B291E" w:rsidP="003B291E">
      <w:pPr>
        <w:pStyle w:val="Default"/>
        <w:rPr>
          <w:rFonts w:eastAsia="KaiTi"/>
          <w:color w:val="auto"/>
        </w:rPr>
      </w:pPr>
      <w:r>
        <w:rPr>
          <w:rFonts w:eastAsia="KaiTi"/>
          <w:b/>
          <w:bCs/>
          <w:color w:val="auto"/>
        </w:rPr>
        <w:t>Mentor</w:t>
      </w:r>
      <w:r w:rsidRPr="001F1CA3">
        <w:rPr>
          <w:rFonts w:eastAsia="KaiTi"/>
          <w:color w:val="auto"/>
        </w:rPr>
        <w:t xml:space="preserve">, </w:t>
      </w:r>
      <w:r w:rsidRPr="00B475D0">
        <w:rPr>
          <w:rFonts w:eastAsia="KaiTi"/>
          <w:i/>
          <w:color w:val="auto"/>
        </w:rPr>
        <w:t>Using Combined Data to Comprehensively Understand Academic Impairment in Children with Neurofibromatosis Type 1</w:t>
      </w:r>
      <w:r w:rsidRPr="001F1CA3">
        <w:rPr>
          <w:rFonts w:eastAsia="KaiTi"/>
          <w:color w:val="auto"/>
        </w:rPr>
        <w:t xml:space="preserve">. </w:t>
      </w:r>
      <w:r>
        <w:rPr>
          <w:rFonts w:eastAsia="KaiTi"/>
          <w:color w:val="auto"/>
        </w:rPr>
        <w:t>Children’s Tumor Foundation</w:t>
      </w:r>
      <w:r w:rsidRPr="001F1CA3">
        <w:rPr>
          <w:color w:val="auto"/>
        </w:rPr>
        <w:t xml:space="preserve">, </w:t>
      </w:r>
      <w:r w:rsidRPr="001F1CA3">
        <w:rPr>
          <w:rFonts w:eastAsia="KaiTi"/>
        </w:rPr>
        <w:t>not funded</w:t>
      </w:r>
      <w:r w:rsidRPr="001F1CA3">
        <w:rPr>
          <w:rFonts w:eastAsia="KaiTi"/>
          <w:color w:val="auto"/>
        </w:rPr>
        <w:t>,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>$</w:t>
      </w:r>
      <w:r>
        <w:rPr>
          <w:rFonts w:eastAsia="KaiTi"/>
          <w:color w:val="auto"/>
        </w:rPr>
        <w:t>123</w:t>
      </w:r>
      <w:r w:rsidRPr="001F1CA3">
        <w:rPr>
          <w:rFonts w:eastAsia="KaiTi"/>
          <w:color w:val="auto"/>
        </w:rPr>
        <w:t>,</w:t>
      </w:r>
      <w:r>
        <w:rPr>
          <w:rFonts w:eastAsia="KaiTi"/>
          <w:color w:val="auto"/>
        </w:rPr>
        <w:t>742</w:t>
      </w:r>
      <w:r w:rsidRPr="001F1CA3">
        <w:rPr>
          <w:rFonts w:eastAsia="KaiTi"/>
          <w:color w:val="auto"/>
        </w:rPr>
        <w:t xml:space="preserve">. </w:t>
      </w:r>
    </w:p>
    <w:p w14:paraId="3FF1D999" w14:textId="77777777" w:rsidR="003B291E" w:rsidRPr="001F1CA3" w:rsidRDefault="003B291E" w:rsidP="003B291E">
      <w:pPr>
        <w:pStyle w:val="Default"/>
        <w:rPr>
          <w:rFonts w:eastAsia="KaiTi"/>
          <w:color w:val="auto"/>
        </w:rPr>
      </w:pPr>
    </w:p>
    <w:p w14:paraId="75DE3E74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Principal 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Normative Data and Psychometric Properties of Neurocognitive Measures of Individuals with Neurofibromatosis Type 1</w:t>
      </w:r>
      <w:r w:rsidRPr="001F1CA3">
        <w:rPr>
          <w:rFonts w:eastAsia="KaiTi"/>
          <w:sz w:val="24"/>
          <w:szCs w:val="24"/>
        </w:rPr>
        <w:t>. National Institute of Health, R21, 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$402,375. </w:t>
      </w:r>
    </w:p>
    <w:p w14:paraId="6A0EE844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</w:p>
    <w:p w14:paraId="58F169EB" w14:textId="4FCD2B6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Principal 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Risk and Protective Factors for Adolescent Disrupted Psychological and Behavioral Trajectories in the Time of COVID-19</w:t>
      </w:r>
      <w:r w:rsidRPr="001F1CA3">
        <w:rPr>
          <w:rFonts w:eastAsia="KaiTi"/>
          <w:sz w:val="24"/>
          <w:szCs w:val="24"/>
        </w:rPr>
        <w:t>. American Psychology Foundation,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$20,000. </w:t>
      </w:r>
    </w:p>
    <w:p w14:paraId="0D06DBE6" w14:textId="5B2EB2FC" w:rsidR="007830DA" w:rsidRPr="001F1CA3" w:rsidRDefault="007830DA" w:rsidP="00F341AA">
      <w:pPr>
        <w:keepLines/>
        <w:jc w:val="left"/>
        <w:rPr>
          <w:rFonts w:eastAsia="KaiTi"/>
          <w:sz w:val="24"/>
          <w:szCs w:val="24"/>
        </w:rPr>
      </w:pPr>
    </w:p>
    <w:p w14:paraId="0BA94D83" w14:textId="790F5435" w:rsidR="00412D27" w:rsidRPr="001F1CA3" w:rsidRDefault="00412D27" w:rsidP="00412D27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Principal Investigator</w:t>
      </w:r>
      <w:r w:rsidRPr="001F1CA3">
        <w:rPr>
          <w:rFonts w:eastAsia="KaiTi"/>
          <w:sz w:val="24"/>
          <w:szCs w:val="24"/>
        </w:rPr>
        <w:t>,</w:t>
      </w:r>
      <w:r w:rsidRPr="001F1CA3">
        <w:rPr>
          <w:rFonts w:eastAsia="KaiTi"/>
          <w:i/>
          <w:sz w:val="24"/>
          <w:szCs w:val="24"/>
        </w:rPr>
        <w:t xml:space="preserve"> Understand Why Parents and Adolescents Provide Inconsistent Reports of Parenting Using a Mixed-Methods Study.</w:t>
      </w:r>
      <w:r w:rsidRPr="001F1CA3">
        <w:rPr>
          <w:rFonts w:eastAsia="KaiTi"/>
          <w:sz w:val="24"/>
          <w:szCs w:val="24"/>
        </w:rPr>
        <w:t xml:space="preserve"> Society for Research in Child Development, Small Grants Program for Early Career Scholars, not funded, $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7,500 </w:t>
      </w:r>
    </w:p>
    <w:p w14:paraId="5C1E693E" w14:textId="77777777" w:rsidR="00412D27" w:rsidRPr="001F1CA3" w:rsidRDefault="00412D27" w:rsidP="00412D27">
      <w:pPr>
        <w:keepLines/>
        <w:jc w:val="left"/>
        <w:rPr>
          <w:rFonts w:eastAsia="KaiTi"/>
          <w:sz w:val="24"/>
          <w:szCs w:val="24"/>
        </w:rPr>
      </w:pPr>
    </w:p>
    <w:p w14:paraId="62F9A36E" w14:textId="57DBCA36" w:rsidR="007830DA" w:rsidRPr="001F1CA3" w:rsidRDefault="007830DA" w:rsidP="007830DA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Principal 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Parent-adolescent discrepancies in reports of parenting: A meta-analytic study</w:t>
      </w:r>
      <w:r w:rsidRPr="001F1CA3">
        <w:rPr>
          <w:rFonts w:eastAsia="KaiTi"/>
          <w:sz w:val="24"/>
          <w:szCs w:val="24"/>
        </w:rPr>
        <w:t>. Social Science Meta-Analysis and Research Transparency (SSMART) Grants, Berkeley Initiative for Transparency in the Social Sciences, the United States, not funded, $28,012.</w:t>
      </w:r>
    </w:p>
    <w:p w14:paraId="25E960F2" w14:textId="0538E9E7" w:rsidR="00F91A65" w:rsidRPr="001F1CA3" w:rsidRDefault="00F91A65" w:rsidP="007830DA">
      <w:pPr>
        <w:keepLines/>
        <w:jc w:val="left"/>
        <w:rPr>
          <w:rFonts w:eastAsia="KaiTi"/>
          <w:sz w:val="24"/>
          <w:szCs w:val="24"/>
        </w:rPr>
      </w:pPr>
    </w:p>
    <w:p w14:paraId="7406A961" w14:textId="36E128EC" w:rsidR="00F91A65" w:rsidRPr="001F1CA3" w:rsidRDefault="00F91A65" w:rsidP="00F91A65">
      <w:pPr>
        <w:pStyle w:val="Default"/>
        <w:rPr>
          <w:rFonts w:eastAsia="KaiTi"/>
          <w:color w:val="auto"/>
        </w:rPr>
      </w:pPr>
      <w:r w:rsidRPr="001F1CA3">
        <w:rPr>
          <w:rFonts w:eastAsia="KaiTi"/>
          <w:b/>
          <w:bCs/>
          <w:color w:val="auto"/>
        </w:rPr>
        <w:t>Co-Principal Investigator</w:t>
      </w:r>
      <w:r w:rsidRPr="001F1CA3">
        <w:rPr>
          <w:rFonts w:eastAsia="KaiTi"/>
          <w:color w:val="auto"/>
        </w:rPr>
        <w:t xml:space="preserve">, </w:t>
      </w:r>
      <w:r w:rsidRPr="001F1CA3">
        <w:rPr>
          <w:rFonts w:eastAsia="KaiTi"/>
          <w:i/>
          <w:color w:val="auto"/>
        </w:rPr>
        <w:t>Two pandemics, two languages: Chinese Dual language Learners’ Resilience in the Face of Discrimination</w:t>
      </w:r>
      <w:r w:rsidRPr="001F1CA3">
        <w:rPr>
          <w:rFonts w:eastAsia="KaiTi"/>
          <w:color w:val="auto"/>
        </w:rPr>
        <w:t xml:space="preserve">. </w:t>
      </w:r>
      <w:r w:rsidRPr="001F1CA3">
        <w:rPr>
          <w:color w:val="auto"/>
        </w:rPr>
        <w:t xml:space="preserve">Russell Sage Foundation, </w:t>
      </w:r>
      <w:r w:rsidRPr="001F1CA3">
        <w:rPr>
          <w:rFonts w:eastAsia="KaiTi"/>
          <w:color w:val="auto"/>
        </w:rPr>
        <w:t>not funded,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>$</w:t>
      </w:r>
      <w:r w:rsidRPr="001F1CA3">
        <w:rPr>
          <w:color w:val="auto"/>
        </w:rPr>
        <w:t xml:space="preserve"> </w:t>
      </w:r>
      <w:r w:rsidRPr="001F1CA3">
        <w:rPr>
          <w:rFonts w:eastAsia="KaiTi"/>
          <w:color w:val="auto"/>
        </w:rPr>
        <w:t xml:space="preserve">29,615. </w:t>
      </w:r>
    </w:p>
    <w:p w14:paraId="45D940AF" w14:textId="7DE993E4" w:rsidR="00785927" w:rsidRPr="001F1CA3" w:rsidRDefault="00785927" w:rsidP="007830DA">
      <w:pPr>
        <w:keepLines/>
        <w:jc w:val="left"/>
        <w:rPr>
          <w:rFonts w:eastAsia="KaiTi"/>
          <w:sz w:val="24"/>
          <w:szCs w:val="24"/>
        </w:rPr>
      </w:pPr>
    </w:p>
    <w:p w14:paraId="737E911B" w14:textId="3F16F5E1" w:rsidR="00FA5AFA" w:rsidRPr="001F1CA3" w:rsidRDefault="00FA5AFA" w:rsidP="00FA5AFA">
      <w:pPr>
        <w:pStyle w:val="Default"/>
        <w:rPr>
          <w:rFonts w:eastAsia="KaiTi"/>
          <w:color w:val="auto"/>
        </w:rPr>
      </w:pPr>
      <w:r w:rsidRPr="001F1CA3">
        <w:rPr>
          <w:rFonts w:eastAsia="KaiTi"/>
          <w:b/>
          <w:bCs/>
          <w:color w:val="auto"/>
        </w:rPr>
        <w:t>Co-Principal Investigator</w:t>
      </w:r>
      <w:r w:rsidRPr="001F1CA3">
        <w:rPr>
          <w:rFonts w:eastAsia="KaiTi"/>
          <w:color w:val="auto"/>
        </w:rPr>
        <w:t xml:space="preserve">, </w:t>
      </w:r>
      <w:r w:rsidR="00F7561E" w:rsidRPr="001F1CA3">
        <w:rPr>
          <w:rFonts w:eastAsia="KaiTi"/>
          <w:i/>
          <w:color w:val="auto"/>
        </w:rPr>
        <w:t xml:space="preserve">The </w:t>
      </w:r>
      <w:proofErr w:type="spellStart"/>
      <w:r w:rsidR="00F7561E" w:rsidRPr="001F1CA3">
        <w:rPr>
          <w:rFonts w:eastAsia="KaiTi"/>
          <w:i/>
          <w:color w:val="auto"/>
        </w:rPr>
        <w:t>Votu</w:t>
      </w:r>
      <w:proofErr w:type="spellEnd"/>
      <w:r w:rsidR="00F7561E" w:rsidRPr="001F1CA3">
        <w:rPr>
          <w:rFonts w:eastAsia="KaiTi"/>
          <w:i/>
          <w:color w:val="auto"/>
        </w:rPr>
        <w:t xml:space="preserve"> Project: Developing a Prototype of Cognitive Math Vocabulary Tutor for Language Minority English Learners in U.S. Public Schools</w:t>
      </w:r>
      <w:r w:rsidRPr="001F1CA3">
        <w:rPr>
          <w:rFonts w:eastAsia="KaiTi"/>
          <w:color w:val="auto"/>
        </w:rPr>
        <w:t xml:space="preserve">. </w:t>
      </w:r>
      <w:r w:rsidR="00214DDE" w:rsidRPr="001F1CA3">
        <w:rPr>
          <w:color w:val="auto"/>
        </w:rPr>
        <w:t>Igniting Research Collaborations (IRC) Pilot Grant at University of Kentucky</w:t>
      </w:r>
      <w:r w:rsidRPr="001F1CA3">
        <w:rPr>
          <w:color w:val="auto"/>
        </w:rPr>
        <w:t xml:space="preserve">, </w:t>
      </w:r>
      <w:r w:rsidR="00214DDE" w:rsidRPr="001F1CA3">
        <w:rPr>
          <w:rFonts w:eastAsia="KaiTi"/>
          <w:color w:val="auto"/>
        </w:rPr>
        <w:t>not funded</w:t>
      </w:r>
      <w:r w:rsidRPr="001F1CA3">
        <w:rPr>
          <w:rFonts w:eastAsia="KaiTi"/>
          <w:color w:val="auto"/>
        </w:rPr>
        <w:t>,</w:t>
      </w:r>
      <w:r w:rsidRPr="001F1CA3">
        <w:rPr>
          <w:color w:val="auto"/>
        </w:rPr>
        <w:t xml:space="preserve"> </w:t>
      </w:r>
      <w:r w:rsidR="00BC11BC" w:rsidRPr="001F1CA3">
        <w:rPr>
          <w:rFonts w:eastAsia="KaiTi"/>
          <w:color w:val="auto"/>
        </w:rPr>
        <w:t>$29908</w:t>
      </w:r>
      <w:r w:rsidRPr="001F1CA3">
        <w:rPr>
          <w:rFonts w:eastAsia="KaiTi"/>
          <w:color w:val="auto"/>
        </w:rPr>
        <w:t xml:space="preserve">. </w:t>
      </w:r>
    </w:p>
    <w:p w14:paraId="407947D2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</w:p>
    <w:p w14:paraId="66A05A2E" w14:textId="77777777" w:rsidR="00AC0275" w:rsidRPr="001F1CA3" w:rsidRDefault="00AC0275" w:rsidP="00AC0275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Bilingualism and Health Outcomes in Latino English Learners</w:t>
      </w:r>
      <w:r w:rsidRPr="001F1CA3">
        <w:rPr>
          <w:rFonts w:eastAsia="KaiTi"/>
          <w:sz w:val="24"/>
          <w:szCs w:val="24"/>
        </w:rPr>
        <w:t xml:space="preserve">. National Institute of Health, R01, not funded, $3,817,312. </w:t>
      </w:r>
    </w:p>
    <w:p w14:paraId="30B0829C" w14:textId="77777777" w:rsidR="00AC0275" w:rsidRPr="001F1CA3" w:rsidRDefault="00AC0275" w:rsidP="00AC0275">
      <w:pPr>
        <w:keepLines/>
        <w:jc w:val="left"/>
        <w:rPr>
          <w:rFonts w:eastAsia="KaiTi"/>
          <w:sz w:val="24"/>
          <w:szCs w:val="24"/>
        </w:rPr>
      </w:pPr>
    </w:p>
    <w:p w14:paraId="7E8F63B9" w14:textId="77777777" w:rsidR="00AC0275" w:rsidRPr="001F1CA3" w:rsidRDefault="00AC0275" w:rsidP="00AC0275">
      <w:pPr>
        <w:keepLines/>
        <w:jc w:val="left"/>
        <w:rPr>
          <w:bCs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iCs/>
          <w:sz w:val="24"/>
          <w:szCs w:val="24"/>
        </w:rPr>
        <w:t>Stability and Change in Socio-Cultural Stressors, Stress Responses, and Health in Mexican American Emerging Adults</w:t>
      </w:r>
      <w:r w:rsidRPr="001F1CA3">
        <w:rPr>
          <w:rFonts w:eastAsia="KaiTi"/>
          <w:sz w:val="24"/>
          <w:szCs w:val="24"/>
        </w:rPr>
        <w:t xml:space="preserve">. </w:t>
      </w:r>
      <w:r w:rsidRPr="001F1CA3">
        <w:rPr>
          <w:rFonts w:eastAsia="Times New Roman"/>
          <w:sz w:val="24"/>
          <w:szCs w:val="24"/>
        </w:rPr>
        <w:t xml:space="preserve">National Institute of Health, R01,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$3,925,227. </w:t>
      </w:r>
    </w:p>
    <w:p w14:paraId="550383C6" w14:textId="77777777" w:rsidR="00AC0275" w:rsidRPr="001F1CA3" w:rsidRDefault="00AC0275" w:rsidP="002E1524">
      <w:pPr>
        <w:keepLines/>
        <w:jc w:val="left"/>
        <w:rPr>
          <w:rFonts w:eastAsia="KaiTi"/>
          <w:b/>
          <w:bCs/>
          <w:sz w:val="24"/>
          <w:szCs w:val="24"/>
        </w:rPr>
      </w:pPr>
    </w:p>
    <w:p w14:paraId="77BF3068" w14:textId="2B396C7B" w:rsidR="002E1524" w:rsidRPr="001F1CA3" w:rsidRDefault="002E1524" w:rsidP="002E1524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Bilingual Experiences and Academic and Health Outcomes of Latino Adolescents</w:t>
      </w:r>
      <w:r w:rsidRPr="001F1CA3">
        <w:rPr>
          <w:rFonts w:eastAsia="KaiTi"/>
          <w:sz w:val="24"/>
          <w:szCs w:val="24"/>
        </w:rPr>
        <w:t xml:space="preserve">. National Science Foundation, </w:t>
      </w:r>
      <w:r w:rsidR="00313113" w:rsidRPr="001F1CA3">
        <w:rPr>
          <w:rFonts w:eastAsia="KaiTi"/>
          <w:sz w:val="24"/>
          <w:szCs w:val="24"/>
        </w:rPr>
        <w:t>not funded</w:t>
      </w:r>
      <w:r w:rsidRPr="001F1CA3">
        <w:rPr>
          <w:rFonts w:eastAsia="KaiTi"/>
          <w:sz w:val="24"/>
          <w:szCs w:val="24"/>
        </w:rPr>
        <w:t xml:space="preserve">, $1,010,392. </w:t>
      </w:r>
    </w:p>
    <w:p w14:paraId="2E9B6228" w14:textId="77777777" w:rsidR="002E1524" w:rsidRPr="001F1CA3" w:rsidRDefault="002E1524" w:rsidP="00F341AA">
      <w:pPr>
        <w:keepLines/>
        <w:jc w:val="left"/>
        <w:rPr>
          <w:rFonts w:eastAsia="KaiTi"/>
          <w:b/>
          <w:bCs/>
          <w:sz w:val="24"/>
          <w:szCs w:val="24"/>
        </w:rPr>
      </w:pPr>
    </w:p>
    <w:p w14:paraId="07C508E7" w14:textId="7CB10861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Disrupted Educational Trajectories and Compensating Supports in the Time of COVID-19</w:t>
      </w:r>
      <w:r w:rsidRPr="001F1CA3">
        <w:rPr>
          <w:rFonts w:eastAsia="KaiTi"/>
          <w:sz w:val="24"/>
          <w:szCs w:val="24"/>
        </w:rPr>
        <w:t>. The Spencer Foundation,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$50,000. </w:t>
      </w:r>
    </w:p>
    <w:p w14:paraId="2CF32F94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</w:p>
    <w:p w14:paraId="08751A4F" w14:textId="0C0EDC98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sz w:val="24"/>
          <w:szCs w:val="24"/>
        </w:rPr>
        <w:t>Vocabulary Growth in Chinese- and Spanish English Learners: Long-term Impact of Home Language and Literacy Input</w:t>
      </w:r>
      <w:r w:rsidRPr="001F1CA3">
        <w:rPr>
          <w:rFonts w:eastAsia="KaiTi"/>
          <w:sz w:val="24"/>
          <w:szCs w:val="24"/>
        </w:rPr>
        <w:t>. The Spencer Foundation,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$50,000. </w:t>
      </w:r>
    </w:p>
    <w:p w14:paraId="36C0F87A" w14:textId="77777777" w:rsidR="00B3754A" w:rsidRPr="001F1CA3" w:rsidRDefault="00B3754A" w:rsidP="00F708AC">
      <w:pPr>
        <w:keepLines/>
        <w:jc w:val="left"/>
        <w:rPr>
          <w:rFonts w:eastAsia="KaiTi"/>
          <w:b/>
          <w:bCs/>
          <w:sz w:val="24"/>
          <w:szCs w:val="24"/>
        </w:rPr>
      </w:pPr>
    </w:p>
    <w:p w14:paraId="79115106" w14:textId="31317070" w:rsidR="00F708AC" w:rsidRPr="001F1CA3" w:rsidRDefault="00F708AC" w:rsidP="00F708AC">
      <w:pPr>
        <w:keepLines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="00F813E3" w:rsidRPr="001F1CA3">
        <w:rPr>
          <w:rFonts w:eastAsia="KaiTi"/>
          <w:i/>
          <w:sz w:val="24"/>
          <w:szCs w:val="24"/>
        </w:rPr>
        <w:t xml:space="preserve">The </w:t>
      </w:r>
      <w:proofErr w:type="spellStart"/>
      <w:r w:rsidR="00F813E3" w:rsidRPr="001F1CA3">
        <w:rPr>
          <w:rFonts w:eastAsia="KaiTi"/>
          <w:i/>
          <w:sz w:val="24"/>
          <w:szCs w:val="24"/>
        </w:rPr>
        <w:t>Votu</w:t>
      </w:r>
      <w:proofErr w:type="spellEnd"/>
      <w:r w:rsidR="00F813E3" w:rsidRPr="001F1CA3">
        <w:rPr>
          <w:rFonts w:eastAsia="KaiTi"/>
          <w:i/>
          <w:sz w:val="24"/>
          <w:szCs w:val="24"/>
        </w:rPr>
        <w:t xml:space="preserve"> Project: Developing a Vocabulary Cognitive Tutor for Primary School English Learners</w:t>
      </w:r>
      <w:r w:rsidRPr="001F1CA3">
        <w:rPr>
          <w:rFonts w:eastAsia="KaiTi"/>
          <w:sz w:val="24"/>
          <w:szCs w:val="24"/>
        </w:rPr>
        <w:t xml:space="preserve">. </w:t>
      </w:r>
      <w:r w:rsidR="00A71342" w:rsidRPr="001F1CA3">
        <w:rPr>
          <w:rFonts w:eastAsia="KaiTi"/>
          <w:sz w:val="24"/>
          <w:szCs w:val="24"/>
        </w:rPr>
        <w:t>Learning Agency</w:t>
      </w:r>
      <w:r w:rsidRPr="001F1CA3">
        <w:rPr>
          <w:rFonts w:eastAsia="KaiTi"/>
          <w:sz w:val="24"/>
          <w:szCs w:val="24"/>
        </w:rPr>
        <w:t>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="00C64ECA" w:rsidRPr="001F1CA3">
        <w:rPr>
          <w:rFonts w:eastAsia="KaiTi"/>
          <w:sz w:val="24"/>
          <w:szCs w:val="24"/>
        </w:rPr>
        <w:t>$24,918</w:t>
      </w:r>
      <w:r w:rsidRPr="001F1CA3">
        <w:rPr>
          <w:rFonts w:eastAsia="KaiTi"/>
          <w:sz w:val="24"/>
          <w:szCs w:val="24"/>
        </w:rPr>
        <w:t xml:space="preserve">. </w:t>
      </w:r>
    </w:p>
    <w:p w14:paraId="0F7EFE80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</w:p>
    <w:p w14:paraId="3FE3225B" w14:textId="77777777" w:rsidR="004C6FA5" w:rsidRPr="001F1CA3" w:rsidRDefault="004C6FA5" w:rsidP="004C6FA5">
      <w:pPr>
        <w:keepLines/>
        <w:jc w:val="left"/>
        <w:rPr>
          <w:bCs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iCs/>
          <w:sz w:val="24"/>
          <w:szCs w:val="24"/>
        </w:rPr>
        <w:t>Bilingualism and Academic Outcomes in Latino English Learners</w:t>
      </w:r>
      <w:r w:rsidRPr="001F1CA3">
        <w:rPr>
          <w:rFonts w:eastAsia="KaiTi"/>
          <w:sz w:val="24"/>
          <w:szCs w:val="24"/>
        </w:rPr>
        <w:t>. Institute of Education</w:t>
      </w:r>
      <w:r w:rsidRPr="001F1CA3">
        <w:rPr>
          <w:rFonts w:eastAsia="Times New Roman"/>
          <w:sz w:val="24"/>
          <w:szCs w:val="24"/>
        </w:rPr>
        <w:t xml:space="preserve">,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$ 1,700,000. </w:t>
      </w:r>
    </w:p>
    <w:p w14:paraId="07A9CA04" w14:textId="77777777" w:rsidR="004C6FA5" w:rsidRPr="001F1CA3" w:rsidRDefault="004C6FA5" w:rsidP="004C6FA5">
      <w:pPr>
        <w:keepLines/>
        <w:jc w:val="left"/>
        <w:rPr>
          <w:bCs/>
          <w:sz w:val="24"/>
          <w:szCs w:val="24"/>
        </w:rPr>
      </w:pPr>
    </w:p>
    <w:p w14:paraId="17B79D79" w14:textId="77777777" w:rsidR="004C6FA5" w:rsidRPr="001F1CA3" w:rsidRDefault="004C6FA5" w:rsidP="004C6FA5">
      <w:pPr>
        <w:keepLines/>
        <w:jc w:val="left"/>
        <w:rPr>
          <w:bCs/>
          <w:sz w:val="24"/>
          <w:szCs w:val="24"/>
        </w:rPr>
      </w:pPr>
      <w:r w:rsidRPr="001F1CA3">
        <w:rPr>
          <w:rFonts w:eastAsia="KaiTi"/>
          <w:b/>
          <w:bCs/>
          <w:sz w:val="24"/>
          <w:szCs w:val="24"/>
        </w:rPr>
        <w:t>Co-Investigator</w:t>
      </w:r>
      <w:r w:rsidRPr="001F1CA3">
        <w:rPr>
          <w:rFonts w:eastAsia="KaiTi"/>
          <w:sz w:val="24"/>
          <w:szCs w:val="24"/>
        </w:rPr>
        <w:t xml:space="preserve">, </w:t>
      </w:r>
      <w:r w:rsidRPr="001F1CA3">
        <w:rPr>
          <w:rFonts w:eastAsia="KaiTi"/>
          <w:i/>
          <w:iCs/>
          <w:sz w:val="24"/>
          <w:szCs w:val="24"/>
        </w:rPr>
        <w:t>Developmental Transition of Mexican American Language Brokers to Emerging Adulthood</w:t>
      </w:r>
      <w:r w:rsidRPr="001F1CA3">
        <w:rPr>
          <w:rFonts w:eastAsia="KaiTi"/>
          <w:sz w:val="24"/>
          <w:szCs w:val="24"/>
        </w:rPr>
        <w:t>. National Science Foundation,</w:t>
      </w:r>
      <w:r w:rsidRPr="001F1CA3">
        <w:rPr>
          <w:rFonts w:eastAsia="Times New Roman"/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>not funded,</w:t>
      </w:r>
      <w:r w:rsidRPr="001F1CA3">
        <w:rPr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</w:rPr>
        <w:t xml:space="preserve">$ 1,010,392. </w:t>
      </w:r>
    </w:p>
    <w:p w14:paraId="00105EE1" w14:textId="77777777" w:rsidR="00F341AA" w:rsidRPr="001F1CA3" w:rsidRDefault="00F341AA" w:rsidP="00F341AA">
      <w:pPr>
        <w:keepLines/>
        <w:jc w:val="left"/>
        <w:rPr>
          <w:rFonts w:eastAsia="KaiTi"/>
          <w:sz w:val="24"/>
          <w:szCs w:val="24"/>
        </w:rPr>
      </w:pPr>
    </w:p>
    <w:p w14:paraId="070EBEC7" w14:textId="24390263" w:rsidR="004E5AB1" w:rsidRPr="001F1CA3" w:rsidRDefault="004E5AB1" w:rsidP="00F341AA">
      <w:pPr>
        <w:keepLines/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R</w:t>
      </w:r>
      <w:r w:rsidR="00E10477" w:rsidRPr="001F1CA3">
        <w:rPr>
          <w:rFonts w:eastAsia="KaiTi"/>
          <w:b/>
          <w:sz w:val="24"/>
          <w:szCs w:val="24"/>
          <w:u w:val="single"/>
        </w:rPr>
        <w:t>ESEARCH INTEREST</w:t>
      </w:r>
      <w:r w:rsidR="00A1457E" w:rsidRPr="001F1CA3">
        <w:rPr>
          <w:rFonts w:eastAsia="KaiTi"/>
          <w:b/>
          <w:sz w:val="24"/>
          <w:szCs w:val="24"/>
          <w:u w:val="single"/>
        </w:rPr>
        <w:t xml:space="preserve"> </w:t>
      </w:r>
    </w:p>
    <w:p w14:paraId="671164C5" w14:textId="77777777" w:rsidR="002929EA" w:rsidRPr="001F1CA3" w:rsidRDefault="002929EA" w:rsidP="00F341AA">
      <w:pPr>
        <w:keepLines/>
        <w:jc w:val="left"/>
        <w:rPr>
          <w:sz w:val="24"/>
          <w:szCs w:val="24"/>
        </w:rPr>
      </w:pPr>
    </w:p>
    <w:p w14:paraId="6383FFB9" w14:textId="4D225F80" w:rsidR="004E5AB1" w:rsidRPr="001F1CA3" w:rsidRDefault="002B23E7" w:rsidP="00F341AA">
      <w:pPr>
        <w:keepLines/>
        <w:jc w:val="left"/>
        <w:rPr>
          <w:sz w:val="24"/>
          <w:szCs w:val="24"/>
        </w:rPr>
      </w:pPr>
      <w:r w:rsidRPr="001F1CA3">
        <w:rPr>
          <w:sz w:val="24"/>
          <w:szCs w:val="24"/>
        </w:rPr>
        <w:t>M</w:t>
      </w:r>
      <w:r w:rsidR="002929EA" w:rsidRPr="001F1CA3">
        <w:rPr>
          <w:sz w:val="24"/>
          <w:szCs w:val="24"/>
        </w:rPr>
        <w:t xml:space="preserve">y research </w:t>
      </w:r>
      <w:r w:rsidR="00D45903" w:rsidRPr="001F1CA3">
        <w:rPr>
          <w:sz w:val="24"/>
          <w:szCs w:val="24"/>
        </w:rPr>
        <w:t>examine</w:t>
      </w:r>
      <w:r w:rsidR="00D96E7E" w:rsidRPr="001F1CA3">
        <w:rPr>
          <w:sz w:val="24"/>
          <w:szCs w:val="24"/>
        </w:rPr>
        <w:t xml:space="preserve">s </w:t>
      </w:r>
      <w:r w:rsidR="002929EA" w:rsidRPr="001F1CA3">
        <w:rPr>
          <w:sz w:val="24"/>
          <w:szCs w:val="24"/>
        </w:rPr>
        <w:t xml:space="preserve">how environmental (e.g., sociocultural, family, community, school, and peer) and biological factors (e.g., </w:t>
      </w:r>
      <w:r w:rsidR="003147E6" w:rsidRPr="001F1CA3">
        <w:rPr>
          <w:sz w:val="24"/>
          <w:szCs w:val="24"/>
        </w:rPr>
        <w:t xml:space="preserve">genetic </w:t>
      </w:r>
      <w:r w:rsidR="002929EA" w:rsidRPr="001F1CA3">
        <w:rPr>
          <w:sz w:val="24"/>
          <w:szCs w:val="24"/>
        </w:rPr>
        <w:t xml:space="preserve">diseases) influence </w:t>
      </w:r>
      <w:r w:rsidR="00096931">
        <w:rPr>
          <w:sz w:val="24"/>
          <w:szCs w:val="24"/>
        </w:rPr>
        <w:t>individu</w:t>
      </w:r>
      <w:r w:rsidR="0063425D">
        <w:rPr>
          <w:sz w:val="24"/>
          <w:szCs w:val="24"/>
        </w:rPr>
        <w:t>al</w:t>
      </w:r>
      <w:r w:rsidR="003147E6" w:rsidRPr="001F1CA3">
        <w:rPr>
          <w:sz w:val="24"/>
          <w:szCs w:val="24"/>
        </w:rPr>
        <w:t xml:space="preserve"> </w:t>
      </w:r>
      <w:r w:rsidR="00A54460" w:rsidRPr="001F1CA3">
        <w:rPr>
          <w:sz w:val="24"/>
          <w:szCs w:val="24"/>
        </w:rPr>
        <w:t xml:space="preserve">typical and atypical </w:t>
      </w:r>
      <w:r w:rsidR="002929EA" w:rsidRPr="001F1CA3">
        <w:rPr>
          <w:sz w:val="24"/>
          <w:szCs w:val="24"/>
        </w:rPr>
        <w:t>development, focusing on underrepresented populations</w:t>
      </w:r>
      <w:r w:rsidR="0000359C" w:rsidRPr="001F1CA3">
        <w:rPr>
          <w:sz w:val="24"/>
          <w:szCs w:val="24"/>
        </w:rPr>
        <w:t xml:space="preserve"> (i.e.,</w:t>
      </w:r>
      <w:r w:rsidR="002929EA" w:rsidRPr="001F1CA3">
        <w:rPr>
          <w:sz w:val="24"/>
          <w:szCs w:val="24"/>
        </w:rPr>
        <w:t xml:space="preserve"> </w:t>
      </w:r>
      <w:r w:rsidR="005A153D" w:rsidRPr="001F1CA3">
        <w:rPr>
          <w:sz w:val="24"/>
          <w:szCs w:val="24"/>
        </w:rPr>
        <w:t xml:space="preserve">families with genetic disorders, </w:t>
      </w:r>
      <w:r w:rsidR="002929EA" w:rsidRPr="001F1CA3">
        <w:rPr>
          <w:sz w:val="24"/>
          <w:szCs w:val="24"/>
        </w:rPr>
        <w:t xml:space="preserve">ethnic minorities, immigrants, </w:t>
      </w:r>
      <w:r w:rsidR="005A153D" w:rsidRPr="001F1CA3">
        <w:rPr>
          <w:sz w:val="24"/>
          <w:szCs w:val="24"/>
        </w:rPr>
        <w:t xml:space="preserve">and </w:t>
      </w:r>
      <w:r w:rsidR="002929EA" w:rsidRPr="001F1CA3">
        <w:rPr>
          <w:sz w:val="24"/>
          <w:szCs w:val="24"/>
        </w:rPr>
        <w:t>low-income families</w:t>
      </w:r>
      <w:r w:rsidR="0000359C" w:rsidRPr="001F1CA3">
        <w:rPr>
          <w:sz w:val="24"/>
          <w:szCs w:val="24"/>
        </w:rPr>
        <w:t>)</w:t>
      </w:r>
      <w:r w:rsidR="002929EA" w:rsidRPr="001F1CA3">
        <w:rPr>
          <w:sz w:val="24"/>
          <w:szCs w:val="24"/>
        </w:rPr>
        <w:t>.</w:t>
      </w:r>
      <w:r w:rsidR="00CC6B7E" w:rsidRPr="001F1CA3">
        <w:rPr>
          <w:sz w:val="24"/>
          <w:szCs w:val="24"/>
        </w:rPr>
        <w:t xml:space="preserve"> </w:t>
      </w:r>
      <w:r w:rsidR="002929EA" w:rsidRPr="001F1CA3">
        <w:rPr>
          <w:sz w:val="24"/>
          <w:szCs w:val="24"/>
        </w:rPr>
        <w:t xml:space="preserve">My </w:t>
      </w:r>
      <w:proofErr w:type="gramStart"/>
      <w:r w:rsidR="002929EA" w:rsidRPr="001F1CA3">
        <w:rPr>
          <w:sz w:val="24"/>
          <w:szCs w:val="24"/>
        </w:rPr>
        <w:t>ultimate goal</w:t>
      </w:r>
      <w:proofErr w:type="gramEnd"/>
      <w:r w:rsidR="002929EA" w:rsidRPr="001F1CA3">
        <w:rPr>
          <w:sz w:val="24"/>
          <w:szCs w:val="24"/>
        </w:rPr>
        <w:t xml:space="preserve"> is to </w:t>
      </w:r>
      <w:r w:rsidR="00F66B4D" w:rsidRPr="001F1CA3">
        <w:rPr>
          <w:sz w:val="24"/>
          <w:szCs w:val="24"/>
        </w:rPr>
        <w:t>inform</w:t>
      </w:r>
      <w:r w:rsidR="002929EA" w:rsidRPr="001F1CA3">
        <w:rPr>
          <w:sz w:val="24"/>
          <w:szCs w:val="24"/>
        </w:rPr>
        <w:t xml:space="preserve"> and develop </w:t>
      </w:r>
      <w:r w:rsidR="00CC6B7E" w:rsidRPr="001F1CA3">
        <w:rPr>
          <w:sz w:val="24"/>
          <w:szCs w:val="24"/>
        </w:rPr>
        <w:t>evidence</w:t>
      </w:r>
      <w:r w:rsidR="002929EA" w:rsidRPr="001F1CA3">
        <w:rPr>
          <w:sz w:val="24"/>
          <w:szCs w:val="24"/>
        </w:rPr>
        <w:t xml:space="preserve">-based intervention programs personalized to these marginalized groups </w:t>
      </w:r>
      <w:r w:rsidR="00B60869" w:rsidRPr="001F1CA3">
        <w:rPr>
          <w:sz w:val="24"/>
          <w:szCs w:val="24"/>
        </w:rPr>
        <w:t>to</w:t>
      </w:r>
      <w:r w:rsidR="00D90C57" w:rsidRPr="001F1CA3">
        <w:rPr>
          <w:sz w:val="24"/>
          <w:szCs w:val="24"/>
        </w:rPr>
        <w:t xml:space="preserve"> promote their mental health </w:t>
      </w:r>
      <w:r w:rsidR="001702EE">
        <w:rPr>
          <w:sz w:val="24"/>
          <w:szCs w:val="24"/>
        </w:rPr>
        <w:t>and optimal development</w:t>
      </w:r>
      <w:r w:rsidR="002929EA" w:rsidRPr="001F1CA3">
        <w:rPr>
          <w:sz w:val="24"/>
          <w:szCs w:val="24"/>
        </w:rPr>
        <w:t>.</w:t>
      </w:r>
    </w:p>
    <w:p w14:paraId="0A8A60C9" w14:textId="77777777" w:rsidR="002929EA" w:rsidRPr="001F1CA3" w:rsidRDefault="002929EA" w:rsidP="00F341AA">
      <w:pPr>
        <w:keepLines/>
        <w:jc w:val="left"/>
        <w:rPr>
          <w:rFonts w:eastAsia="KaiTi"/>
          <w:b/>
          <w:sz w:val="24"/>
          <w:szCs w:val="24"/>
          <w:u w:val="single"/>
        </w:rPr>
      </w:pPr>
    </w:p>
    <w:p w14:paraId="2C27E5AF" w14:textId="5BB9985B" w:rsidR="00F2058B" w:rsidRPr="001F1CA3" w:rsidRDefault="009E5C78" w:rsidP="00F341AA">
      <w:pPr>
        <w:keepLines/>
        <w:jc w:val="left"/>
        <w:rPr>
          <w:sz w:val="24"/>
          <w:szCs w:val="24"/>
        </w:rPr>
      </w:pPr>
      <w:r w:rsidRPr="001F1CA3">
        <w:rPr>
          <w:rFonts w:eastAsia="KaiTi"/>
          <w:b/>
          <w:sz w:val="24"/>
          <w:szCs w:val="24"/>
          <w:u w:val="single"/>
        </w:rPr>
        <w:t>PE</w:t>
      </w:r>
      <w:r w:rsidR="00E12E99" w:rsidRPr="001F1CA3">
        <w:rPr>
          <w:rFonts w:eastAsia="KaiTi"/>
          <w:b/>
          <w:sz w:val="24"/>
          <w:szCs w:val="24"/>
          <w:u w:val="single"/>
        </w:rPr>
        <w:t>ER-REVIEWED PUBLICATIONS</w:t>
      </w:r>
    </w:p>
    <w:p w14:paraId="3385E241" w14:textId="0CB6A8C7" w:rsidR="00F2058B" w:rsidRPr="001F1CA3" w:rsidRDefault="00F2058B" w:rsidP="00694A7D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3961E9EF" w14:textId="3574DA2F" w:rsidR="00CD54C2" w:rsidRPr="001F1CA3" w:rsidRDefault="00AA2C58" w:rsidP="00694A7D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  <w:vertAlign w:val="superscript"/>
        </w:rPr>
        <w:t>+</w:t>
      </w:r>
      <w:r w:rsidR="00C13B2E" w:rsidRPr="001F1CA3">
        <w:rPr>
          <w:sz w:val="24"/>
          <w:szCs w:val="24"/>
        </w:rPr>
        <w:t xml:space="preserve"> </w:t>
      </w:r>
      <w:r w:rsidR="00E31239" w:rsidRPr="001F1CA3">
        <w:rPr>
          <w:sz w:val="24"/>
          <w:szCs w:val="24"/>
        </w:rPr>
        <w:t>De</w:t>
      </w:r>
      <w:r w:rsidR="00252CAF" w:rsidRPr="001F1CA3">
        <w:rPr>
          <w:sz w:val="24"/>
          <w:szCs w:val="24"/>
        </w:rPr>
        <w:t>notes co-authors who were in a</w:t>
      </w:r>
      <w:r w:rsidR="00C26B0E" w:rsidRPr="001F1CA3">
        <w:rPr>
          <w:sz w:val="24"/>
          <w:szCs w:val="24"/>
        </w:rPr>
        <w:t>n</w:t>
      </w:r>
      <w:r w:rsidR="00252CAF" w:rsidRPr="001F1CA3">
        <w:rPr>
          <w:sz w:val="24"/>
          <w:szCs w:val="24"/>
        </w:rPr>
        <w:t xml:space="preserve"> </w:t>
      </w:r>
      <w:r w:rsidR="007C2A17" w:rsidRPr="001F1CA3">
        <w:rPr>
          <w:sz w:val="24"/>
          <w:szCs w:val="24"/>
        </w:rPr>
        <w:t>undergraduate</w:t>
      </w:r>
      <w:r w:rsidR="007D1E8D" w:rsidRPr="001F1CA3">
        <w:rPr>
          <w:sz w:val="24"/>
          <w:szCs w:val="24"/>
        </w:rPr>
        <w:t xml:space="preserve"> student/</w:t>
      </w:r>
      <w:r w:rsidR="00DA7AC6" w:rsidRPr="001F1CA3">
        <w:rPr>
          <w:sz w:val="24"/>
          <w:szCs w:val="24"/>
        </w:rPr>
        <w:t>graduate</w:t>
      </w:r>
      <w:r w:rsidR="00252CAF" w:rsidRPr="001F1CA3">
        <w:rPr>
          <w:sz w:val="24"/>
          <w:szCs w:val="24"/>
        </w:rPr>
        <w:t xml:space="preserve"> student</w:t>
      </w:r>
      <w:r w:rsidR="007D1E8D" w:rsidRPr="001F1CA3">
        <w:rPr>
          <w:sz w:val="24"/>
          <w:szCs w:val="24"/>
        </w:rPr>
        <w:t>/postdoc</w:t>
      </w:r>
      <w:r w:rsidR="00B803EB" w:rsidRPr="001F1CA3">
        <w:rPr>
          <w:sz w:val="24"/>
          <w:szCs w:val="24"/>
        </w:rPr>
        <w:t xml:space="preserve"> status at the time of submission</w:t>
      </w:r>
      <w:r w:rsidR="00993680" w:rsidRPr="001F1CA3">
        <w:rPr>
          <w:sz w:val="24"/>
          <w:szCs w:val="24"/>
        </w:rPr>
        <w:t xml:space="preserve"> </w:t>
      </w:r>
    </w:p>
    <w:p w14:paraId="40F65794" w14:textId="77777777" w:rsidR="00DD711D" w:rsidRPr="001F1CA3" w:rsidRDefault="00DD711D" w:rsidP="00694A7D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60733C53" w14:textId="77777777" w:rsidR="00051D99" w:rsidRDefault="00051D99" w:rsidP="00051D99">
      <w:pPr>
        <w:pStyle w:val="NormalWeb"/>
        <w:numPr>
          <w:ilvl w:val="0"/>
          <w:numId w:val="5"/>
        </w:numPr>
        <w:spacing w:beforeAutospacing="0" w:after="0" w:afterAutospacing="0"/>
        <w:ind w:right="360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Wen, W., Sim, L., Hou. Y., Chen. S., &amp; Kim. S.Y. (accepted) Change patterns of mother-adolescent perceived parenting and the corresponding trajectories in their internalizing symptoms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Developmental Psychology. </w:t>
      </w:r>
    </w:p>
    <w:p w14:paraId="6048DD07" w14:textId="77777777" w:rsidR="00051D99" w:rsidRDefault="00051D99" w:rsidP="00051D99">
      <w:pPr>
        <w:keepLines/>
        <w:snapToGrid w:val="0"/>
        <w:ind w:left="360"/>
        <w:jc w:val="left"/>
        <w:rPr>
          <w:sz w:val="24"/>
          <w:szCs w:val="24"/>
        </w:rPr>
      </w:pPr>
    </w:p>
    <w:p w14:paraId="23DAB758" w14:textId="24C9798D" w:rsidR="00F819DF" w:rsidRPr="008F0A4B" w:rsidRDefault="00F819DF" w:rsidP="00722D58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8F0A4B">
        <w:rPr>
          <w:sz w:val="24"/>
          <w:szCs w:val="24"/>
        </w:rPr>
        <w:t>Benner, A. D., Rojas, F.A.</w:t>
      </w:r>
      <w:r w:rsidR="004E25DB" w:rsidRPr="004E25DB">
        <w:rPr>
          <w:sz w:val="24"/>
          <w:szCs w:val="24"/>
          <w:vertAlign w:val="superscript"/>
        </w:rPr>
        <w:t xml:space="preserve"> </w:t>
      </w:r>
      <w:r w:rsidR="004E25DB" w:rsidRPr="001F1CA3">
        <w:rPr>
          <w:sz w:val="24"/>
          <w:szCs w:val="24"/>
          <w:vertAlign w:val="superscript"/>
        </w:rPr>
        <w:t>+</w:t>
      </w:r>
      <w:r w:rsidRPr="008F0A4B">
        <w:rPr>
          <w:sz w:val="24"/>
          <w:szCs w:val="24"/>
        </w:rPr>
        <w:t xml:space="preserve">, Kim, S. Y., </w:t>
      </w:r>
      <w:r w:rsidRPr="008F0A4B">
        <w:rPr>
          <w:b/>
          <w:bCs/>
          <w:sz w:val="24"/>
          <w:szCs w:val="24"/>
        </w:rPr>
        <w:t>Hou, Y.</w:t>
      </w:r>
      <w:r w:rsidRPr="008F0A4B">
        <w:rPr>
          <w:sz w:val="24"/>
          <w:szCs w:val="24"/>
        </w:rPr>
        <w:t xml:space="preserve"> </w:t>
      </w:r>
      <w:r w:rsidR="008F0A4B" w:rsidRPr="008F0A4B">
        <w:rPr>
          <w:sz w:val="24"/>
          <w:szCs w:val="24"/>
        </w:rPr>
        <w:t xml:space="preserve">&amp; </w:t>
      </w:r>
      <w:r w:rsidR="00625671" w:rsidRPr="00625671">
        <w:rPr>
          <w:sz w:val="24"/>
          <w:szCs w:val="24"/>
        </w:rPr>
        <w:t xml:space="preserve">Coulter </w:t>
      </w:r>
      <w:r w:rsidR="008F7428">
        <w:rPr>
          <w:sz w:val="24"/>
          <w:szCs w:val="24"/>
        </w:rPr>
        <w:t>K.M.</w:t>
      </w:r>
      <w:r w:rsidR="004E25DB" w:rsidRPr="004E25DB">
        <w:rPr>
          <w:sz w:val="24"/>
          <w:szCs w:val="24"/>
          <w:vertAlign w:val="superscript"/>
        </w:rPr>
        <w:t xml:space="preserve"> </w:t>
      </w:r>
      <w:r w:rsidR="004E25DB" w:rsidRPr="001F1CA3">
        <w:rPr>
          <w:sz w:val="24"/>
          <w:szCs w:val="24"/>
          <w:vertAlign w:val="superscript"/>
        </w:rPr>
        <w:t>+</w:t>
      </w:r>
      <w:r w:rsidR="008F7428">
        <w:rPr>
          <w:sz w:val="24"/>
          <w:szCs w:val="24"/>
        </w:rPr>
        <w:t xml:space="preserve"> </w:t>
      </w:r>
      <w:r w:rsidR="0046049B" w:rsidRPr="008F0A4B">
        <w:rPr>
          <w:sz w:val="24"/>
          <w:szCs w:val="24"/>
        </w:rPr>
        <w:t>(</w:t>
      </w:r>
      <w:r w:rsidR="008F0A4B" w:rsidRPr="008F0A4B">
        <w:rPr>
          <w:sz w:val="24"/>
          <w:szCs w:val="24"/>
        </w:rPr>
        <w:t>accepted</w:t>
      </w:r>
      <w:r w:rsidR="0046049B" w:rsidRPr="008F0A4B">
        <w:rPr>
          <w:sz w:val="24"/>
          <w:szCs w:val="24"/>
        </w:rPr>
        <w:t xml:space="preserve">) </w:t>
      </w:r>
      <w:r w:rsidRPr="008F0A4B">
        <w:rPr>
          <w:sz w:val="24"/>
          <w:szCs w:val="24"/>
        </w:rPr>
        <w:t>COVID-19 anti-Chinese discrimination and well-being: The impact of current pandemic stress and prior experiences of discrimination.</w:t>
      </w:r>
      <w:r w:rsidR="00E91177" w:rsidRPr="00E91177">
        <w:t xml:space="preserve"> </w:t>
      </w:r>
      <w:r w:rsidR="00E91177" w:rsidRPr="008F0A4B">
        <w:rPr>
          <w:i/>
          <w:iCs/>
          <w:sz w:val="24"/>
          <w:szCs w:val="24"/>
        </w:rPr>
        <w:t>Journal of Racial and Ethnic Health Disparities</w:t>
      </w:r>
      <w:r w:rsidR="00E91177" w:rsidRPr="008F0A4B">
        <w:rPr>
          <w:sz w:val="24"/>
          <w:szCs w:val="24"/>
        </w:rPr>
        <w:t>.</w:t>
      </w:r>
      <w:r w:rsidR="008F0A4B" w:rsidRPr="008F0A4B">
        <w:rPr>
          <w:sz w:val="24"/>
          <w:szCs w:val="24"/>
        </w:rPr>
        <w:t xml:space="preserve"> Impact Factor: 3.</w:t>
      </w:r>
      <w:r w:rsidR="00234022">
        <w:rPr>
          <w:sz w:val="24"/>
          <w:szCs w:val="24"/>
        </w:rPr>
        <w:t>524</w:t>
      </w:r>
      <w:r w:rsidR="008F0A4B" w:rsidRPr="008F0A4B">
        <w:rPr>
          <w:sz w:val="24"/>
          <w:szCs w:val="24"/>
        </w:rPr>
        <w:t xml:space="preserve">. Ranking: </w:t>
      </w:r>
      <w:r w:rsidR="007036C2" w:rsidRPr="007036C2">
        <w:rPr>
          <w:sz w:val="24"/>
          <w:szCs w:val="24"/>
        </w:rPr>
        <w:t xml:space="preserve">71/182 </w:t>
      </w:r>
      <w:r w:rsidR="008F0A4B" w:rsidRPr="008F0A4B">
        <w:rPr>
          <w:sz w:val="24"/>
          <w:szCs w:val="24"/>
        </w:rPr>
        <w:t>(</w:t>
      </w:r>
      <w:r w:rsidR="00A65B53">
        <w:rPr>
          <w:sz w:val="24"/>
          <w:szCs w:val="24"/>
        </w:rPr>
        <w:t>Public</w:t>
      </w:r>
      <w:r w:rsidR="00A65B53" w:rsidRPr="00A65B53">
        <w:rPr>
          <w:sz w:val="24"/>
          <w:szCs w:val="24"/>
        </w:rPr>
        <w:t xml:space="preserve">, </w:t>
      </w:r>
      <w:r w:rsidR="002D06CF">
        <w:rPr>
          <w:sz w:val="24"/>
          <w:szCs w:val="24"/>
        </w:rPr>
        <w:t>E</w:t>
      </w:r>
      <w:r w:rsidR="00A65B53">
        <w:rPr>
          <w:sz w:val="24"/>
          <w:szCs w:val="24"/>
        </w:rPr>
        <w:t>nvironment</w:t>
      </w:r>
      <w:r w:rsidR="002D06CF">
        <w:rPr>
          <w:sz w:val="24"/>
          <w:szCs w:val="24"/>
        </w:rPr>
        <w:t xml:space="preserve">al </w:t>
      </w:r>
      <w:r w:rsidR="00A65B53" w:rsidRPr="00A65B53">
        <w:rPr>
          <w:sz w:val="24"/>
          <w:szCs w:val="24"/>
        </w:rPr>
        <w:t>&amp; O</w:t>
      </w:r>
      <w:r w:rsidR="002D06CF">
        <w:rPr>
          <w:sz w:val="24"/>
          <w:szCs w:val="24"/>
        </w:rPr>
        <w:t>ccupational Health</w:t>
      </w:r>
      <w:r w:rsidR="00971363">
        <w:rPr>
          <w:sz w:val="24"/>
          <w:szCs w:val="24"/>
        </w:rPr>
        <w:t>,</w:t>
      </w:r>
      <w:r w:rsidR="008F0A4B" w:rsidRPr="008F0A4B">
        <w:rPr>
          <w:sz w:val="24"/>
          <w:szCs w:val="24"/>
        </w:rPr>
        <w:t xml:space="preserve"> Q2)</w:t>
      </w:r>
    </w:p>
    <w:p w14:paraId="4A3D804B" w14:textId="77777777" w:rsidR="00F819DF" w:rsidRPr="00F819DF" w:rsidRDefault="00F819DF" w:rsidP="00F819DF">
      <w:pPr>
        <w:keepLines/>
        <w:snapToGrid w:val="0"/>
        <w:ind w:left="360"/>
        <w:jc w:val="left"/>
        <w:rPr>
          <w:i/>
          <w:sz w:val="24"/>
          <w:szCs w:val="24"/>
        </w:rPr>
      </w:pPr>
    </w:p>
    <w:p w14:paraId="53FBBAAE" w14:textId="1C6E209A" w:rsidR="00971363" w:rsidRPr="00580BCA" w:rsidRDefault="0072135C" w:rsidP="00971363">
      <w:pPr>
        <w:keepLines/>
        <w:numPr>
          <w:ilvl w:val="0"/>
          <w:numId w:val="5"/>
        </w:numPr>
        <w:snapToGrid w:val="0"/>
        <w:jc w:val="left"/>
        <w:rPr>
          <w:i/>
          <w:sz w:val="24"/>
          <w:szCs w:val="24"/>
        </w:rPr>
      </w:pPr>
      <w:r w:rsidRPr="00971363">
        <w:rPr>
          <w:b/>
          <w:sz w:val="24"/>
          <w:szCs w:val="24"/>
        </w:rPr>
        <w:t>Hou, Y.,</w:t>
      </w:r>
      <w:r w:rsidRPr="00971363">
        <w:rPr>
          <w:sz w:val="24"/>
          <w:szCs w:val="24"/>
        </w:rPr>
        <w:t xml:space="preserve"> Wu, X.</w:t>
      </w:r>
      <w:r w:rsidR="00E801DA" w:rsidRPr="00971363">
        <w:rPr>
          <w:sz w:val="24"/>
          <w:szCs w:val="24"/>
          <w:vertAlign w:val="superscript"/>
        </w:rPr>
        <w:t xml:space="preserve"> +</w:t>
      </w:r>
      <w:r w:rsidRPr="00971363">
        <w:rPr>
          <w:sz w:val="24"/>
          <w:szCs w:val="24"/>
        </w:rPr>
        <w:t xml:space="preserve">, Allen, T., Toledo-Tamula, M. A., Martin, S., Baldwin, A., Gillespie, A., Goodwin, A., Widemann B. </w:t>
      </w:r>
      <w:r w:rsidR="00FB185C" w:rsidRPr="00971363">
        <w:rPr>
          <w:sz w:val="24"/>
          <w:szCs w:val="24"/>
        </w:rPr>
        <w:t>C., &amp;</w:t>
      </w:r>
      <w:r w:rsidRPr="00971363">
        <w:rPr>
          <w:sz w:val="24"/>
          <w:szCs w:val="24"/>
        </w:rPr>
        <w:t xml:space="preserve"> Wolters, P. L. (</w:t>
      </w:r>
      <w:r w:rsidR="004E6880" w:rsidRPr="00971363">
        <w:rPr>
          <w:sz w:val="24"/>
          <w:szCs w:val="24"/>
        </w:rPr>
        <w:t>2023</w:t>
      </w:r>
      <w:r w:rsidRPr="00971363">
        <w:rPr>
          <w:sz w:val="24"/>
          <w:szCs w:val="24"/>
        </w:rPr>
        <w:t xml:space="preserve">) </w:t>
      </w:r>
      <w:r w:rsidR="00FB185C" w:rsidRPr="00971363">
        <w:rPr>
          <w:sz w:val="24"/>
          <w:szCs w:val="24"/>
        </w:rPr>
        <w:t>Longitudinal association between executive function and academic achievement in children with neurofibromatosis type 1 and plexiform neurofibromas</w:t>
      </w:r>
      <w:r w:rsidRPr="00971363">
        <w:rPr>
          <w:sz w:val="24"/>
          <w:szCs w:val="24"/>
        </w:rPr>
        <w:t xml:space="preserve">. </w:t>
      </w:r>
      <w:r w:rsidR="0025728C" w:rsidRPr="00971363">
        <w:rPr>
          <w:i/>
          <w:iCs/>
          <w:sz w:val="24"/>
          <w:szCs w:val="24"/>
        </w:rPr>
        <w:t>Journal of the International Neuropsychological Society</w:t>
      </w:r>
      <w:r w:rsidR="0033606D" w:rsidRPr="00971363">
        <w:rPr>
          <w:sz w:val="24"/>
          <w:szCs w:val="24"/>
        </w:rPr>
        <w:t>, 1-11. doi:10.1017/S1355617723000103</w:t>
      </w:r>
      <w:r w:rsidR="00010CA0" w:rsidRPr="00971363">
        <w:rPr>
          <w:sz w:val="24"/>
          <w:szCs w:val="24"/>
        </w:rPr>
        <w:t xml:space="preserve">. </w:t>
      </w:r>
      <w:r w:rsidR="00315912" w:rsidRPr="00971363">
        <w:rPr>
          <w:sz w:val="24"/>
          <w:szCs w:val="24"/>
        </w:rPr>
        <w:t xml:space="preserve">Impact Factor: 3.114. Ranking: </w:t>
      </w:r>
      <w:r w:rsidR="001C41C1" w:rsidRPr="00971363">
        <w:rPr>
          <w:sz w:val="24"/>
          <w:szCs w:val="24"/>
        </w:rPr>
        <w:t xml:space="preserve">113/267 </w:t>
      </w:r>
      <w:r w:rsidR="00315912" w:rsidRPr="00971363">
        <w:rPr>
          <w:sz w:val="24"/>
          <w:szCs w:val="24"/>
        </w:rPr>
        <w:t>(</w:t>
      </w:r>
      <w:r w:rsidR="00990978" w:rsidRPr="00971363">
        <w:rPr>
          <w:sz w:val="24"/>
          <w:szCs w:val="24"/>
        </w:rPr>
        <w:t xml:space="preserve">Clinical </w:t>
      </w:r>
      <w:r w:rsidR="001C41C1" w:rsidRPr="00971363">
        <w:rPr>
          <w:sz w:val="24"/>
          <w:szCs w:val="24"/>
        </w:rPr>
        <w:t>Neurotology</w:t>
      </w:r>
      <w:r w:rsidR="00315912" w:rsidRPr="00971363">
        <w:rPr>
          <w:sz w:val="24"/>
          <w:szCs w:val="24"/>
        </w:rPr>
        <w:t>, Q</w:t>
      </w:r>
      <w:r w:rsidR="001C41C1" w:rsidRPr="00971363">
        <w:rPr>
          <w:sz w:val="24"/>
          <w:szCs w:val="24"/>
        </w:rPr>
        <w:t>2</w:t>
      </w:r>
      <w:r w:rsidR="00315912" w:rsidRPr="00971363">
        <w:rPr>
          <w:sz w:val="24"/>
          <w:szCs w:val="24"/>
        </w:rPr>
        <w:t>)</w:t>
      </w:r>
    </w:p>
    <w:p w14:paraId="53EF403F" w14:textId="77777777" w:rsidR="00580BCA" w:rsidRPr="00971363" w:rsidRDefault="00580BCA" w:rsidP="00580BCA">
      <w:pPr>
        <w:keepLines/>
        <w:snapToGrid w:val="0"/>
        <w:ind w:left="360"/>
        <w:jc w:val="left"/>
        <w:rPr>
          <w:i/>
          <w:sz w:val="24"/>
          <w:szCs w:val="24"/>
        </w:rPr>
      </w:pPr>
    </w:p>
    <w:p w14:paraId="5EE317BC" w14:textId="73AE6FBE" w:rsidR="007D1E8D" w:rsidRPr="001F1CA3" w:rsidRDefault="007D1E8D" w:rsidP="009A3766">
      <w:pPr>
        <w:keepLines/>
        <w:numPr>
          <w:ilvl w:val="0"/>
          <w:numId w:val="5"/>
        </w:numPr>
        <w:snapToGrid w:val="0"/>
        <w:jc w:val="left"/>
        <w:rPr>
          <w:i/>
          <w:sz w:val="24"/>
          <w:szCs w:val="24"/>
        </w:rPr>
      </w:pPr>
      <w:r w:rsidRPr="001F1CA3">
        <w:rPr>
          <w:b/>
          <w:sz w:val="24"/>
          <w:szCs w:val="24"/>
        </w:rPr>
        <w:lastRenderedPageBreak/>
        <w:t>Hou, Y.,</w:t>
      </w:r>
      <w:r w:rsidRPr="001F1CA3">
        <w:rPr>
          <w:sz w:val="24"/>
          <w:szCs w:val="24"/>
        </w:rPr>
        <w:t xml:space="preserve"> Wu, X.</w:t>
      </w:r>
      <w:r w:rsidR="00DB64FD"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>, Liu, D.</w:t>
      </w:r>
      <w:r w:rsidR="00DB64FD"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Martin, S., Toledo-Tamula, M. A., Allen, T., Baldwin, A., Gillespie, A., Goodwin, A., Widemann B. </w:t>
      </w:r>
      <w:proofErr w:type="gramStart"/>
      <w:r w:rsidRPr="001F1CA3">
        <w:rPr>
          <w:sz w:val="24"/>
          <w:szCs w:val="24"/>
        </w:rPr>
        <w:t>C. ,</w:t>
      </w:r>
      <w:proofErr w:type="gramEnd"/>
      <w:r w:rsidRPr="001F1CA3">
        <w:rPr>
          <w:sz w:val="24"/>
          <w:szCs w:val="24"/>
        </w:rPr>
        <w:t xml:space="preserve"> &amp; Wolters, P. L. (</w:t>
      </w:r>
      <w:r w:rsidR="000007E2" w:rsidRPr="001F1CA3">
        <w:rPr>
          <w:sz w:val="24"/>
          <w:szCs w:val="24"/>
        </w:rPr>
        <w:t>2022</w:t>
      </w:r>
      <w:r w:rsidRPr="001F1CA3">
        <w:rPr>
          <w:sz w:val="24"/>
          <w:szCs w:val="24"/>
        </w:rPr>
        <w:t xml:space="preserve">) Demographic and Disease-Related Predictors of Socioemotional Development in Children with Neurofibromatosis Type 1 and Plexiform Neurofibromas: An Exploratory Study. </w:t>
      </w:r>
      <w:r w:rsidR="004E07D6" w:rsidRPr="001F1CA3">
        <w:rPr>
          <w:i/>
          <w:iCs/>
          <w:sz w:val="24"/>
          <w:szCs w:val="24"/>
        </w:rPr>
        <w:t>Cancers</w:t>
      </w:r>
      <w:r w:rsidR="00AF01D9" w:rsidRPr="001F1CA3">
        <w:rPr>
          <w:sz w:val="24"/>
        </w:rPr>
        <w:t>, 14, 5956</w:t>
      </w:r>
      <w:r w:rsidR="000007E2" w:rsidRPr="001F1CA3">
        <w:rPr>
          <w:iCs/>
          <w:sz w:val="24"/>
          <w:szCs w:val="24"/>
        </w:rPr>
        <w:t>.</w:t>
      </w:r>
      <w:r w:rsidR="003910F6" w:rsidRPr="001F1CA3">
        <w:rPr>
          <w:sz w:val="24"/>
          <w:szCs w:val="24"/>
        </w:rPr>
        <w:t xml:space="preserve"> </w:t>
      </w:r>
      <w:proofErr w:type="spellStart"/>
      <w:r w:rsidR="009F53DE" w:rsidRPr="001F1CA3">
        <w:rPr>
          <w:sz w:val="24"/>
          <w:szCs w:val="24"/>
        </w:rPr>
        <w:t>d</w:t>
      </w:r>
      <w:r w:rsidR="00F91F56" w:rsidRPr="001F1CA3">
        <w:rPr>
          <w:sz w:val="24"/>
          <w:szCs w:val="24"/>
        </w:rPr>
        <w:t>oi</w:t>
      </w:r>
      <w:proofErr w:type="spellEnd"/>
      <w:r w:rsidR="00F91F56" w:rsidRPr="001F1CA3">
        <w:rPr>
          <w:sz w:val="24"/>
          <w:szCs w:val="24"/>
        </w:rPr>
        <w:t>: 10.3390/cancers14235956</w:t>
      </w:r>
      <w:r w:rsidR="009F53DE" w:rsidRPr="001F1CA3">
        <w:rPr>
          <w:sz w:val="24"/>
          <w:szCs w:val="24"/>
        </w:rPr>
        <w:t>.</w:t>
      </w:r>
      <w:r w:rsidR="00AA0769" w:rsidRPr="001F1CA3">
        <w:rPr>
          <w:sz w:val="24"/>
          <w:szCs w:val="24"/>
        </w:rPr>
        <w:t xml:space="preserve"> </w:t>
      </w:r>
      <w:r w:rsidR="003910F6" w:rsidRPr="001F1CA3">
        <w:rPr>
          <w:sz w:val="24"/>
          <w:szCs w:val="24"/>
        </w:rPr>
        <w:t xml:space="preserve">Impact Factor: </w:t>
      </w:r>
      <w:r w:rsidR="00F82941" w:rsidRPr="001F1CA3">
        <w:rPr>
          <w:sz w:val="24"/>
          <w:szCs w:val="24"/>
        </w:rPr>
        <w:t>6.575</w:t>
      </w:r>
      <w:r w:rsidR="003910F6" w:rsidRPr="001F1CA3">
        <w:rPr>
          <w:sz w:val="24"/>
          <w:szCs w:val="24"/>
        </w:rPr>
        <w:t>. Ranking:</w:t>
      </w:r>
      <w:r w:rsidR="007F524E" w:rsidRPr="001F1CA3">
        <w:rPr>
          <w:sz w:val="24"/>
          <w:szCs w:val="24"/>
        </w:rPr>
        <w:t xml:space="preserve"> 60/245 </w:t>
      </w:r>
      <w:r w:rsidR="003910F6" w:rsidRPr="001F1CA3">
        <w:rPr>
          <w:sz w:val="24"/>
          <w:szCs w:val="24"/>
        </w:rPr>
        <w:t>(</w:t>
      </w:r>
      <w:r w:rsidR="00A14C61" w:rsidRPr="001F1CA3">
        <w:rPr>
          <w:sz w:val="24"/>
          <w:szCs w:val="24"/>
        </w:rPr>
        <w:t>O</w:t>
      </w:r>
      <w:r w:rsidR="007F524E" w:rsidRPr="001F1CA3">
        <w:rPr>
          <w:sz w:val="24"/>
          <w:szCs w:val="24"/>
        </w:rPr>
        <w:t>ncology</w:t>
      </w:r>
      <w:r w:rsidR="003910F6" w:rsidRPr="001F1CA3">
        <w:rPr>
          <w:sz w:val="24"/>
          <w:szCs w:val="24"/>
        </w:rPr>
        <w:t>, Q1)</w:t>
      </w:r>
    </w:p>
    <w:p w14:paraId="011B6ACD" w14:textId="77777777" w:rsidR="007D1E8D" w:rsidRPr="001F1CA3" w:rsidRDefault="007D1E8D" w:rsidP="007D1E8D">
      <w:pPr>
        <w:keepLines/>
        <w:snapToGrid w:val="0"/>
        <w:ind w:left="360"/>
        <w:jc w:val="left"/>
        <w:rPr>
          <w:i/>
          <w:sz w:val="24"/>
          <w:szCs w:val="24"/>
        </w:rPr>
      </w:pPr>
    </w:p>
    <w:p w14:paraId="3241E2C0" w14:textId="312DCCC3" w:rsidR="006B509F" w:rsidRPr="001F1CA3" w:rsidRDefault="00323B42" w:rsidP="006B509F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  <w:shd w:val="clear" w:color="auto" w:fill="FFFFFF"/>
        </w:rPr>
        <w:t>Wen, W.</w:t>
      </w:r>
      <w:r w:rsidR="00997053"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>, Chen. S.</w:t>
      </w:r>
      <w:r w:rsidR="00997053"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 xml:space="preserve">, Kim. S.Y. &amp; </w:t>
      </w:r>
      <w:r w:rsidRPr="001F1CA3">
        <w:rPr>
          <w:b/>
          <w:bCs/>
          <w:sz w:val="24"/>
          <w:szCs w:val="24"/>
          <w:shd w:val="clear" w:color="auto" w:fill="FFFFFF"/>
        </w:rPr>
        <w:t>Hou. Y.,</w:t>
      </w:r>
      <w:r w:rsidRPr="001F1CA3">
        <w:rPr>
          <w:sz w:val="24"/>
          <w:szCs w:val="24"/>
          <w:shd w:val="clear" w:color="auto" w:fill="FFFFFF"/>
        </w:rPr>
        <w:t xml:space="preserve"> (</w:t>
      </w:r>
      <w:r w:rsidR="002728C4" w:rsidRPr="001F1CA3">
        <w:rPr>
          <w:sz w:val="24"/>
          <w:szCs w:val="24"/>
          <w:shd w:val="clear" w:color="auto" w:fill="FFFFFF"/>
        </w:rPr>
        <w:t>2022</w:t>
      </w:r>
      <w:r w:rsidRPr="001F1CA3">
        <w:rPr>
          <w:sz w:val="24"/>
          <w:szCs w:val="24"/>
          <w:shd w:val="clear" w:color="auto" w:fill="FFFFFF"/>
        </w:rPr>
        <w:t>). Mother-Adolescent Perceived Parenting Profiles and Mexican-origin Adolescents’ Academic Performance</w:t>
      </w:r>
      <w:r w:rsidRPr="001F1CA3">
        <w:rPr>
          <w:i/>
          <w:iCs/>
          <w:sz w:val="24"/>
          <w:szCs w:val="24"/>
          <w:shd w:val="clear" w:color="auto" w:fill="FFFFFF"/>
        </w:rPr>
        <w:t>. Journal of Youth and Adolescence.</w:t>
      </w:r>
      <w:r w:rsidR="006B509F" w:rsidRPr="001F1CA3">
        <w:rPr>
          <w:i/>
          <w:iCs/>
          <w:sz w:val="24"/>
          <w:szCs w:val="24"/>
          <w:shd w:val="clear" w:color="auto" w:fill="FFFFFF"/>
        </w:rPr>
        <w:t xml:space="preserve"> </w:t>
      </w:r>
      <w:r w:rsidR="00364219" w:rsidRPr="001F1CA3">
        <w:rPr>
          <w:iCs/>
          <w:sz w:val="24"/>
          <w:szCs w:val="24"/>
        </w:rPr>
        <w:t>Advance online publication.</w:t>
      </w:r>
      <w:r w:rsidR="00364219" w:rsidRPr="001F1CA3">
        <w:rPr>
          <w:sz w:val="24"/>
          <w:szCs w:val="24"/>
        </w:rPr>
        <w:t xml:space="preserve"> </w:t>
      </w:r>
      <w:proofErr w:type="spellStart"/>
      <w:r w:rsidR="009F53DE" w:rsidRPr="001F1CA3">
        <w:rPr>
          <w:sz w:val="24"/>
          <w:szCs w:val="24"/>
        </w:rPr>
        <w:t>doi</w:t>
      </w:r>
      <w:proofErr w:type="spellEnd"/>
      <w:r w:rsidR="009F53DE" w:rsidRPr="001F1CA3">
        <w:rPr>
          <w:sz w:val="24"/>
          <w:szCs w:val="24"/>
        </w:rPr>
        <w:t xml:space="preserve">: </w:t>
      </w:r>
      <w:r w:rsidR="00691BDB" w:rsidRPr="001F1CA3">
        <w:rPr>
          <w:sz w:val="24"/>
          <w:szCs w:val="24"/>
        </w:rPr>
        <w:t xml:space="preserve">10.1007/s10964-022-01696-0. </w:t>
      </w:r>
      <w:r w:rsidR="006B509F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12E42910" w14:textId="77777777" w:rsidR="00323B42" w:rsidRPr="001F1CA3" w:rsidRDefault="00323B42" w:rsidP="00323B42">
      <w:pPr>
        <w:keepLines/>
        <w:snapToGrid w:val="0"/>
        <w:ind w:left="360"/>
        <w:jc w:val="left"/>
        <w:rPr>
          <w:sz w:val="24"/>
          <w:szCs w:val="24"/>
        </w:rPr>
      </w:pPr>
    </w:p>
    <w:p w14:paraId="3B207B40" w14:textId="57BE059E" w:rsidR="00FD5244" w:rsidRPr="001F1CA3" w:rsidRDefault="000C51A2" w:rsidP="00FD5244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Song, J.</w:t>
      </w:r>
      <w:r w:rsidR="00324EC5"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>, </w:t>
      </w:r>
      <w:r w:rsidRPr="001F1CA3">
        <w:rPr>
          <w:b/>
          <w:bCs/>
          <w:sz w:val="24"/>
          <w:szCs w:val="24"/>
        </w:rPr>
        <w:t>Hou, Y.</w:t>
      </w:r>
      <w:r w:rsidRPr="001F1CA3">
        <w:rPr>
          <w:sz w:val="24"/>
          <w:szCs w:val="24"/>
        </w:rPr>
        <w:t>, Hazen-Swann, N. L., Lorenzo-Blanco, E. I., &amp; Kim, S. Y. </w:t>
      </w:r>
      <w:r w:rsidR="00FD5244" w:rsidRPr="001F1CA3">
        <w:rPr>
          <w:sz w:val="24"/>
          <w:szCs w:val="24"/>
        </w:rPr>
        <w:t>(</w:t>
      </w:r>
      <w:r w:rsidR="003D6BA4" w:rsidRPr="001F1CA3">
        <w:rPr>
          <w:sz w:val="24"/>
          <w:szCs w:val="24"/>
        </w:rPr>
        <w:t>2022</w:t>
      </w:r>
      <w:r w:rsidR="00FD5244" w:rsidRPr="001F1CA3">
        <w:rPr>
          <w:sz w:val="24"/>
          <w:szCs w:val="24"/>
        </w:rPr>
        <w:t xml:space="preserve">) </w:t>
      </w:r>
      <w:r w:rsidRPr="001F1CA3">
        <w:rPr>
          <w:sz w:val="24"/>
          <w:szCs w:val="24"/>
        </w:rPr>
        <w:t>Do mothers’ experiences count? An actor-partner model of language brokering experiences in Mexican immigrant families.</w:t>
      </w:r>
      <w:r w:rsidR="00FD5244" w:rsidRPr="001F1CA3">
        <w:rPr>
          <w:sz w:val="24"/>
          <w:szCs w:val="24"/>
        </w:rPr>
        <w:t xml:space="preserve"> </w:t>
      </w:r>
      <w:r w:rsidR="00FD5244" w:rsidRPr="001F1CA3">
        <w:rPr>
          <w:i/>
          <w:sz w:val="24"/>
          <w:szCs w:val="24"/>
        </w:rPr>
        <w:t>Journal of Youth and Adolescence</w:t>
      </w:r>
      <w:r w:rsidR="00F27802" w:rsidRPr="001F1CA3">
        <w:rPr>
          <w:i/>
          <w:sz w:val="24"/>
          <w:szCs w:val="24"/>
        </w:rPr>
        <w:t>.</w:t>
      </w:r>
      <w:r w:rsidR="00FD5244" w:rsidRPr="001F1CA3">
        <w:rPr>
          <w:i/>
          <w:sz w:val="24"/>
          <w:szCs w:val="24"/>
        </w:rPr>
        <w:t xml:space="preserve"> </w:t>
      </w:r>
      <w:r w:rsidR="00F27802" w:rsidRPr="001F1CA3">
        <w:rPr>
          <w:iCs/>
          <w:sz w:val="24"/>
          <w:szCs w:val="24"/>
        </w:rPr>
        <w:t>Advance online publication.</w:t>
      </w:r>
      <w:r w:rsidR="00FD5244" w:rsidRPr="001F1CA3">
        <w:rPr>
          <w:sz w:val="24"/>
          <w:szCs w:val="24"/>
        </w:rPr>
        <w:t xml:space="preserve"> </w:t>
      </w:r>
      <w:proofErr w:type="spellStart"/>
      <w:r w:rsidR="00FD5244" w:rsidRPr="001F1CA3">
        <w:rPr>
          <w:sz w:val="24"/>
          <w:szCs w:val="24"/>
        </w:rPr>
        <w:t>doi</w:t>
      </w:r>
      <w:proofErr w:type="spellEnd"/>
      <w:r w:rsidR="00FD5244" w:rsidRPr="001F1CA3">
        <w:rPr>
          <w:sz w:val="24"/>
          <w:szCs w:val="24"/>
        </w:rPr>
        <w:t xml:space="preserve">: </w:t>
      </w:r>
      <w:r w:rsidR="001139E3" w:rsidRPr="001F1CA3">
        <w:rPr>
          <w:sz w:val="24"/>
          <w:szCs w:val="24"/>
        </w:rPr>
        <w:t>10.1007/s10964-022-01586-5</w:t>
      </w:r>
      <w:r w:rsidR="00FD5244" w:rsidRPr="001F1CA3">
        <w:rPr>
          <w:sz w:val="24"/>
          <w:szCs w:val="24"/>
        </w:rPr>
        <w:t xml:space="preserve">. Impact Factor: </w:t>
      </w:r>
      <w:r w:rsidR="00727FCE">
        <w:rPr>
          <w:sz w:val="24"/>
          <w:szCs w:val="24"/>
        </w:rPr>
        <w:t>5.625. Ranking:11/78 (Psychology – Developmental, Q1)</w:t>
      </w:r>
    </w:p>
    <w:p w14:paraId="7219013D" w14:textId="77777777" w:rsidR="000C51A2" w:rsidRPr="001F1CA3" w:rsidRDefault="000C51A2" w:rsidP="000C51A2">
      <w:pPr>
        <w:keepLines/>
        <w:snapToGrid w:val="0"/>
        <w:ind w:left="360"/>
        <w:jc w:val="left"/>
        <w:rPr>
          <w:sz w:val="24"/>
          <w:szCs w:val="24"/>
        </w:rPr>
      </w:pPr>
    </w:p>
    <w:p w14:paraId="1B3DB8C3" w14:textId="5D51418A" w:rsidR="004B6A5E" w:rsidRPr="001F1CA3" w:rsidRDefault="00336CA0" w:rsidP="004B6A5E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Kim, S. Y., Chen, S.</w:t>
      </w:r>
      <w:r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>, Wen, W.</w:t>
      </w:r>
      <w:r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>, Yan, J.</w:t>
      </w:r>
      <w:r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>, Song., J.</w:t>
      </w:r>
      <w:r w:rsidRPr="001F1CA3">
        <w:rPr>
          <w:sz w:val="24"/>
          <w:szCs w:val="24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</w:t>
      </w:r>
      <w:r w:rsidRPr="001F1CA3">
        <w:rPr>
          <w:b/>
          <w:bCs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Zhang, M., Schwartz, S. J., &amp; Shen, Y. (</w:t>
      </w:r>
      <w:r w:rsidR="00877F32" w:rsidRPr="001F1CA3">
        <w:rPr>
          <w:sz w:val="24"/>
          <w:szCs w:val="24"/>
        </w:rPr>
        <w:t>2021</w:t>
      </w:r>
      <w:r w:rsidRPr="001F1CA3">
        <w:rPr>
          <w:sz w:val="24"/>
          <w:szCs w:val="24"/>
        </w:rPr>
        <w:t xml:space="preserve">). Language brokering-stress transition profiles and marijuana use in Mexican-origin adolescents. </w:t>
      </w:r>
      <w:r w:rsidRPr="001F1CA3">
        <w:rPr>
          <w:i/>
          <w:iCs/>
          <w:sz w:val="24"/>
          <w:szCs w:val="24"/>
        </w:rPr>
        <w:t>Journal of Psychoactive Drugs</w:t>
      </w:r>
      <w:r w:rsidRPr="001F1CA3">
        <w:rPr>
          <w:sz w:val="24"/>
          <w:szCs w:val="24"/>
        </w:rPr>
        <w:t>.</w:t>
      </w:r>
      <w:r w:rsidR="004B6A5E" w:rsidRPr="001F1CA3">
        <w:rPr>
          <w:i/>
          <w:iCs/>
          <w:sz w:val="24"/>
          <w:szCs w:val="24"/>
        </w:rPr>
        <w:t xml:space="preserve"> </w:t>
      </w:r>
      <w:r w:rsidR="0001401F" w:rsidRPr="001F1CA3">
        <w:rPr>
          <w:i/>
          <w:iCs/>
          <w:sz w:val="24"/>
          <w:szCs w:val="24"/>
        </w:rPr>
        <w:t>53</w:t>
      </w:r>
      <w:r w:rsidR="00ED4020" w:rsidRPr="001F1CA3">
        <w:rPr>
          <w:sz w:val="24"/>
          <w:szCs w:val="24"/>
        </w:rPr>
        <w:t xml:space="preserve">, </w:t>
      </w:r>
      <w:r w:rsidR="0001401F" w:rsidRPr="001F1CA3">
        <w:rPr>
          <w:sz w:val="24"/>
          <w:szCs w:val="24"/>
        </w:rPr>
        <w:t>384-393</w:t>
      </w:r>
      <w:r w:rsidR="002B2DD0" w:rsidRPr="001F1CA3">
        <w:rPr>
          <w:sz w:val="24"/>
          <w:szCs w:val="24"/>
        </w:rPr>
        <w:t>.</w:t>
      </w:r>
      <w:r w:rsidR="0001401F" w:rsidRPr="001F1CA3">
        <w:rPr>
          <w:sz w:val="24"/>
          <w:szCs w:val="24"/>
        </w:rPr>
        <w:t xml:space="preserve"> </w:t>
      </w:r>
      <w:proofErr w:type="spellStart"/>
      <w:r w:rsidR="00877F32" w:rsidRPr="001F1CA3">
        <w:rPr>
          <w:sz w:val="24"/>
          <w:szCs w:val="24"/>
        </w:rPr>
        <w:t>d</w:t>
      </w:r>
      <w:r w:rsidR="009F1414" w:rsidRPr="001F1CA3">
        <w:rPr>
          <w:sz w:val="24"/>
          <w:szCs w:val="24"/>
        </w:rPr>
        <w:t>oi</w:t>
      </w:r>
      <w:proofErr w:type="spellEnd"/>
      <w:r w:rsidR="009F1414" w:rsidRPr="001F1CA3">
        <w:rPr>
          <w:sz w:val="24"/>
          <w:szCs w:val="24"/>
        </w:rPr>
        <w:t>:</w:t>
      </w:r>
      <w:r w:rsidR="00877F32" w:rsidRPr="001F1CA3">
        <w:rPr>
          <w:sz w:val="24"/>
          <w:szCs w:val="24"/>
        </w:rPr>
        <w:t xml:space="preserve"> 10.1080/02791072.2021.1992046. </w:t>
      </w:r>
      <w:r w:rsidR="004B6A5E" w:rsidRPr="001F1CA3">
        <w:rPr>
          <w:sz w:val="24"/>
          <w:szCs w:val="24"/>
        </w:rPr>
        <w:t>Impact Factor: 2.748. Ranking:</w:t>
      </w:r>
      <w:r w:rsidR="00C435DC" w:rsidRPr="001F1CA3">
        <w:rPr>
          <w:sz w:val="24"/>
          <w:szCs w:val="24"/>
        </w:rPr>
        <w:t>82</w:t>
      </w:r>
      <w:r w:rsidR="004B6A5E" w:rsidRPr="001F1CA3">
        <w:rPr>
          <w:sz w:val="24"/>
          <w:szCs w:val="24"/>
        </w:rPr>
        <w:t>/</w:t>
      </w:r>
      <w:r w:rsidR="00C435DC" w:rsidRPr="001F1CA3">
        <w:rPr>
          <w:sz w:val="24"/>
          <w:szCs w:val="24"/>
        </w:rPr>
        <w:t>173</w:t>
      </w:r>
      <w:r w:rsidR="004B6A5E" w:rsidRPr="001F1CA3">
        <w:rPr>
          <w:sz w:val="24"/>
          <w:szCs w:val="24"/>
        </w:rPr>
        <w:t xml:space="preserve"> (Psychology – </w:t>
      </w:r>
      <w:r w:rsidR="00BF6EAF" w:rsidRPr="001F1CA3">
        <w:rPr>
          <w:sz w:val="24"/>
          <w:szCs w:val="24"/>
        </w:rPr>
        <w:t>Clinical</w:t>
      </w:r>
      <w:r w:rsidR="004B6A5E" w:rsidRPr="001F1CA3">
        <w:rPr>
          <w:sz w:val="24"/>
          <w:szCs w:val="24"/>
        </w:rPr>
        <w:t>, Q</w:t>
      </w:r>
      <w:r w:rsidR="00C435DC" w:rsidRPr="001F1CA3">
        <w:rPr>
          <w:sz w:val="24"/>
          <w:szCs w:val="24"/>
        </w:rPr>
        <w:t>2</w:t>
      </w:r>
      <w:r w:rsidR="004B6A5E" w:rsidRPr="001F1CA3">
        <w:rPr>
          <w:sz w:val="24"/>
          <w:szCs w:val="24"/>
        </w:rPr>
        <w:t>)</w:t>
      </w:r>
    </w:p>
    <w:p w14:paraId="13FD5FD5" w14:textId="77777777" w:rsidR="00336CA0" w:rsidRPr="001F1CA3" w:rsidRDefault="00336CA0" w:rsidP="00336CA0">
      <w:pPr>
        <w:keepLines/>
        <w:snapToGrid w:val="0"/>
        <w:ind w:left="360"/>
        <w:jc w:val="left"/>
        <w:rPr>
          <w:sz w:val="24"/>
          <w:szCs w:val="24"/>
        </w:rPr>
      </w:pPr>
    </w:p>
    <w:p w14:paraId="1FA182B1" w14:textId="4BBB142B" w:rsidR="00963967" w:rsidRPr="001F1CA3" w:rsidRDefault="00963967" w:rsidP="00963967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Chen, S.</w:t>
      </w:r>
      <w:r w:rsidR="00AA2C58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>, Jelsma, E.</w:t>
      </w:r>
      <w:r w:rsidR="00AA2C58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</w:t>
      </w:r>
      <w:proofErr w:type="spellStart"/>
      <w:proofErr w:type="gramStart"/>
      <w:r w:rsidRPr="001F1CA3">
        <w:rPr>
          <w:b/>
          <w:sz w:val="24"/>
          <w:szCs w:val="24"/>
        </w:rPr>
        <w:t>Hou</w:t>
      </w:r>
      <w:r w:rsidRPr="001F1CA3">
        <w:rPr>
          <w:b/>
          <w:bCs/>
          <w:sz w:val="24"/>
          <w:szCs w:val="24"/>
        </w:rPr>
        <w:t>,Y</w:t>
      </w:r>
      <w:proofErr w:type="spellEnd"/>
      <w:r w:rsidRPr="001F1CA3">
        <w:rPr>
          <w:b/>
          <w:bCs/>
          <w:sz w:val="24"/>
          <w:szCs w:val="24"/>
        </w:rPr>
        <w:t>.</w:t>
      </w:r>
      <w:proofErr w:type="gramEnd"/>
      <w:r w:rsidRPr="001F1CA3">
        <w:rPr>
          <w:b/>
          <w:bCs/>
          <w:sz w:val="24"/>
          <w:szCs w:val="24"/>
        </w:rPr>
        <w:t>,</w:t>
      </w:r>
      <w:r w:rsidRPr="001F1CA3">
        <w:rPr>
          <w:sz w:val="24"/>
          <w:szCs w:val="24"/>
        </w:rPr>
        <w:t xml:space="preserve"> Benner, A.D, and Kim, S.Y.</w:t>
      </w:r>
      <w:r w:rsidR="00D730BA" w:rsidRPr="001F1CA3">
        <w:rPr>
          <w:sz w:val="24"/>
          <w:szCs w:val="24"/>
        </w:rPr>
        <w:t xml:space="preserve"> (</w:t>
      </w:r>
      <w:r w:rsidR="00326C2A" w:rsidRPr="001F1CA3">
        <w:rPr>
          <w:sz w:val="24"/>
          <w:szCs w:val="24"/>
        </w:rPr>
        <w:t>2021</w:t>
      </w:r>
      <w:r w:rsidR="00D730BA" w:rsidRPr="001F1CA3">
        <w:rPr>
          <w:sz w:val="24"/>
          <w:szCs w:val="24"/>
        </w:rPr>
        <w:t>)</w:t>
      </w:r>
      <w:r w:rsidRPr="001F1CA3">
        <w:rPr>
          <w:sz w:val="24"/>
          <w:szCs w:val="24"/>
        </w:rPr>
        <w:t xml:space="preserve"> Antecedents and </w:t>
      </w:r>
      <w:r w:rsidR="005C2FE7" w:rsidRPr="001F1CA3">
        <w:rPr>
          <w:sz w:val="24"/>
          <w:szCs w:val="24"/>
        </w:rPr>
        <w:t>c</w:t>
      </w:r>
      <w:r w:rsidRPr="001F1CA3">
        <w:rPr>
          <w:sz w:val="24"/>
          <w:szCs w:val="24"/>
        </w:rPr>
        <w:t xml:space="preserve">onsequences of </w:t>
      </w:r>
      <w:r w:rsidR="005C2FE7" w:rsidRPr="001F1CA3">
        <w:rPr>
          <w:sz w:val="24"/>
          <w:szCs w:val="24"/>
        </w:rPr>
        <w:t>d</w:t>
      </w:r>
      <w:r w:rsidRPr="001F1CA3">
        <w:rPr>
          <w:sz w:val="24"/>
          <w:szCs w:val="24"/>
        </w:rPr>
        <w:t xml:space="preserve">iscrepant </w:t>
      </w:r>
      <w:r w:rsidR="005C2FE7" w:rsidRPr="001F1CA3">
        <w:rPr>
          <w:sz w:val="24"/>
          <w:szCs w:val="24"/>
        </w:rPr>
        <w:t>p</w:t>
      </w:r>
      <w:r w:rsidRPr="001F1CA3">
        <w:rPr>
          <w:sz w:val="24"/>
          <w:szCs w:val="24"/>
        </w:rPr>
        <w:t xml:space="preserve">erceptions of </w:t>
      </w:r>
      <w:r w:rsidR="005C2FE7" w:rsidRPr="001F1CA3">
        <w:rPr>
          <w:sz w:val="24"/>
          <w:szCs w:val="24"/>
        </w:rPr>
        <w:t>r</w:t>
      </w:r>
      <w:r w:rsidRPr="001F1CA3">
        <w:rPr>
          <w:sz w:val="24"/>
          <w:szCs w:val="24"/>
        </w:rPr>
        <w:t xml:space="preserve">acial </w:t>
      </w:r>
      <w:r w:rsidR="005C2FE7" w:rsidRPr="001F1CA3">
        <w:rPr>
          <w:sz w:val="24"/>
          <w:szCs w:val="24"/>
        </w:rPr>
        <w:t>s</w:t>
      </w:r>
      <w:r w:rsidRPr="001F1CA3">
        <w:rPr>
          <w:sz w:val="24"/>
          <w:szCs w:val="24"/>
        </w:rPr>
        <w:t xml:space="preserve">ocialization between </w:t>
      </w:r>
      <w:r w:rsidR="005C2FE7" w:rsidRPr="001F1CA3">
        <w:rPr>
          <w:sz w:val="24"/>
          <w:szCs w:val="24"/>
        </w:rPr>
        <w:t>p</w:t>
      </w:r>
      <w:r w:rsidRPr="001F1CA3">
        <w:rPr>
          <w:sz w:val="24"/>
          <w:szCs w:val="24"/>
        </w:rPr>
        <w:t xml:space="preserve">arents and </w:t>
      </w:r>
      <w:r w:rsidR="005C2FE7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>dolescents within Mexican-</w:t>
      </w:r>
      <w:r w:rsidR="005C2FE7" w:rsidRPr="001F1CA3">
        <w:rPr>
          <w:sz w:val="24"/>
          <w:szCs w:val="24"/>
        </w:rPr>
        <w:t>o</w:t>
      </w:r>
      <w:r w:rsidRPr="001F1CA3">
        <w:rPr>
          <w:sz w:val="24"/>
          <w:szCs w:val="24"/>
        </w:rPr>
        <w:t xml:space="preserve">rigin </w:t>
      </w:r>
      <w:r w:rsidR="005C2FE7" w:rsidRPr="001F1CA3">
        <w:rPr>
          <w:sz w:val="24"/>
          <w:szCs w:val="24"/>
        </w:rPr>
        <w:t>f</w:t>
      </w:r>
      <w:r w:rsidRPr="001F1CA3">
        <w:rPr>
          <w:sz w:val="24"/>
          <w:szCs w:val="24"/>
        </w:rPr>
        <w:t>amilies.</w:t>
      </w:r>
      <w:r w:rsidR="00D730BA" w:rsidRPr="001F1CA3">
        <w:rPr>
          <w:sz w:val="24"/>
          <w:szCs w:val="24"/>
        </w:rPr>
        <w:t xml:space="preserve"> </w:t>
      </w:r>
      <w:r w:rsidR="00D730BA" w:rsidRPr="001F1CA3">
        <w:rPr>
          <w:i/>
          <w:sz w:val="24"/>
          <w:szCs w:val="24"/>
        </w:rPr>
        <w:t>Journal of Youth and Adolescence</w:t>
      </w:r>
      <w:r w:rsidR="00B95344" w:rsidRPr="001F1CA3">
        <w:rPr>
          <w:i/>
          <w:sz w:val="24"/>
          <w:szCs w:val="24"/>
        </w:rPr>
        <w:t>, 50,</w:t>
      </w:r>
      <w:r w:rsidR="00B95344" w:rsidRPr="001F1CA3">
        <w:rPr>
          <w:sz w:val="24"/>
          <w:szCs w:val="24"/>
        </w:rPr>
        <w:t xml:space="preserve"> 2412–2426</w:t>
      </w:r>
      <w:r w:rsidR="008C49E8" w:rsidRPr="001F1CA3">
        <w:rPr>
          <w:sz w:val="24"/>
          <w:szCs w:val="24"/>
        </w:rPr>
        <w:t xml:space="preserve">. </w:t>
      </w:r>
      <w:proofErr w:type="spellStart"/>
      <w:r w:rsidR="008C49E8" w:rsidRPr="001F1CA3">
        <w:rPr>
          <w:sz w:val="24"/>
          <w:szCs w:val="24"/>
        </w:rPr>
        <w:t>doi</w:t>
      </w:r>
      <w:proofErr w:type="spellEnd"/>
      <w:r w:rsidR="008C49E8" w:rsidRPr="001F1CA3">
        <w:rPr>
          <w:sz w:val="24"/>
          <w:szCs w:val="24"/>
        </w:rPr>
        <w:t xml:space="preserve">: </w:t>
      </w:r>
      <w:r w:rsidR="00E73513" w:rsidRPr="001F1CA3">
        <w:rPr>
          <w:sz w:val="24"/>
          <w:szCs w:val="24"/>
        </w:rPr>
        <w:t>10.1007/s10964-021-01487-z</w:t>
      </w:r>
      <w:r w:rsidR="002B145D" w:rsidRPr="001F1CA3">
        <w:rPr>
          <w:sz w:val="24"/>
          <w:szCs w:val="24"/>
        </w:rPr>
        <w:t xml:space="preserve">. </w:t>
      </w:r>
      <w:r w:rsidR="009C3996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5F32E23A" w14:textId="77777777" w:rsidR="00963967" w:rsidRPr="001F1CA3" w:rsidRDefault="00963967" w:rsidP="00D730BA">
      <w:pPr>
        <w:keepLines/>
        <w:snapToGrid w:val="0"/>
        <w:ind w:left="360"/>
        <w:jc w:val="left"/>
        <w:rPr>
          <w:b/>
          <w:sz w:val="24"/>
          <w:szCs w:val="24"/>
          <w:u w:val="single"/>
        </w:rPr>
      </w:pPr>
    </w:p>
    <w:p w14:paraId="1FF484ED" w14:textId="36353C73" w:rsidR="000C63A3" w:rsidRPr="001F1CA3" w:rsidRDefault="000C63A3" w:rsidP="000C63A3">
      <w:pPr>
        <w:keepLines/>
        <w:numPr>
          <w:ilvl w:val="0"/>
          <w:numId w:val="5"/>
        </w:numPr>
        <w:snapToGrid w:val="0"/>
        <w:jc w:val="left"/>
        <w:rPr>
          <w:b/>
          <w:sz w:val="24"/>
          <w:szCs w:val="24"/>
          <w:u w:val="single"/>
        </w:rPr>
      </w:pPr>
      <w:r w:rsidRPr="001F1CA3">
        <w:rPr>
          <w:sz w:val="24"/>
          <w:szCs w:val="24"/>
        </w:rPr>
        <w:t>Benner, A.D., Fernandez, C.</w:t>
      </w:r>
      <w:r w:rsidR="00AA2C58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Smith, C. (</w:t>
      </w:r>
      <w:r w:rsidR="00AE083D" w:rsidRPr="001F1CA3">
        <w:rPr>
          <w:sz w:val="24"/>
          <w:szCs w:val="24"/>
        </w:rPr>
        <w:t>2021</w:t>
      </w:r>
      <w:r w:rsidRPr="001F1CA3">
        <w:rPr>
          <w:sz w:val="24"/>
          <w:szCs w:val="24"/>
        </w:rPr>
        <w:t>) Parent and teacher educational expectations and adolescents’ academic performance: Mechanisms of influence.</w:t>
      </w:r>
      <w:r w:rsidR="00351E6A" w:rsidRPr="001F1CA3">
        <w:rPr>
          <w:sz w:val="24"/>
          <w:szCs w:val="24"/>
        </w:rPr>
        <w:t xml:space="preserve"> </w:t>
      </w:r>
      <w:r w:rsidR="00351E6A" w:rsidRPr="001F1CA3">
        <w:rPr>
          <w:i/>
          <w:iCs/>
          <w:sz w:val="24"/>
          <w:szCs w:val="24"/>
        </w:rPr>
        <w:t>Journal of Community Psychology</w:t>
      </w:r>
      <w:r w:rsidR="00F2303B" w:rsidRPr="001F1CA3">
        <w:rPr>
          <w:i/>
          <w:iCs/>
          <w:sz w:val="24"/>
          <w:szCs w:val="24"/>
        </w:rPr>
        <w:t>, 49,</w:t>
      </w:r>
      <w:r w:rsidR="00F2303B" w:rsidRPr="001F1CA3">
        <w:rPr>
          <w:sz w:val="24"/>
          <w:szCs w:val="24"/>
        </w:rPr>
        <w:t xml:space="preserve"> 2679-2703</w:t>
      </w:r>
      <w:r w:rsidR="00AE083D" w:rsidRPr="001F1CA3">
        <w:rPr>
          <w:sz w:val="24"/>
          <w:szCs w:val="24"/>
        </w:rPr>
        <w:t>. doi:</w:t>
      </w:r>
      <w:r w:rsidR="00630D01" w:rsidRPr="001F1CA3">
        <w:rPr>
          <w:sz w:val="24"/>
          <w:szCs w:val="24"/>
        </w:rPr>
        <w:t>10.1002/jcop.22644</w:t>
      </w:r>
      <w:r w:rsidR="00AE083D" w:rsidRPr="001F1CA3">
        <w:rPr>
          <w:sz w:val="24"/>
          <w:szCs w:val="24"/>
        </w:rPr>
        <w:t>.</w:t>
      </w:r>
      <w:r w:rsidR="00630D01" w:rsidRPr="001F1CA3">
        <w:rPr>
          <w:sz w:val="24"/>
          <w:szCs w:val="24"/>
        </w:rPr>
        <w:t xml:space="preserve"> </w:t>
      </w:r>
      <w:r w:rsidR="00CC2FAD" w:rsidRPr="001F1CA3">
        <w:rPr>
          <w:sz w:val="24"/>
          <w:szCs w:val="24"/>
        </w:rPr>
        <w:t xml:space="preserve">Impact Factor: </w:t>
      </w:r>
      <w:r w:rsidR="00EF7F63" w:rsidRPr="001F1CA3">
        <w:rPr>
          <w:sz w:val="24"/>
          <w:szCs w:val="24"/>
        </w:rPr>
        <w:t>2.283</w:t>
      </w:r>
      <w:r w:rsidR="00CC2FAD" w:rsidRPr="001F1CA3">
        <w:rPr>
          <w:sz w:val="24"/>
          <w:szCs w:val="24"/>
        </w:rPr>
        <w:t>. Ranking:</w:t>
      </w:r>
      <w:r w:rsidR="00055257" w:rsidRPr="001F1CA3">
        <w:t xml:space="preserve"> </w:t>
      </w:r>
      <w:r w:rsidR="00325912" w:rsidRPr="001F1CA3">
        <w:rPr>
          <w:sz w:val="24"/>
          <w:szCs w:val="24"/>
        </w:rPr>
        <w:t>59</w:t>
      </w:r>
      <w:r w:rsidR="00055257" w:rsidRPr="001F1CA3">
        <w:rPr>
          <w:sz w:val="24"/>
          <w:szCs w:val="24"/>
        </w:rPr>
        <w:t>/1</w:t>
      </w:r>
      <w:r w:rsidR="00325912" w:rsidRPr="001F1CA3">
        <w:rPr>
          <w:sz w:val="24"/>
          <w:szCs w:val="24"/>
        </w:rPr>
        <w:t>94</w:t>
      </w:r>
      <w:r w:rsidR="00055257" w:rsidRPr="001F1CA3">
        <w:rPr>
          <w:sz w:val="24"/>
          <w:szCs w:val="24"/>
        </w:rPr>
        <w:t xml:space="preserve"> </w:t>
      </w:r>
      <w:r w:rsidR="00CC2FAD" w:rsidRPr="001F1CA3">
        <w:rPr>
          <w:sz w:val="24"/>
          <w:szCs w:val="24"/>
        </w:rPr>
        <w:t>(</w:t>
      </w:r>
      <w:r w:rsidR="00055257" w:rsidRPr="001F1CA3">
        <w:rPr>
          <w:sz w:val="24"/>
          <w:szCs w:val="24"/>
        </w:rPr>
        <w:t>Psychology – Multidisciplinary</w:t>
      </w:r>
      <w:r w:rsidR="00CC2FAD" w:rsidRPr="001F1CA3">
        <w:rPr>
          <w:sz w:val="24"/>
          <w:szCs w:val="24"/>
        </w:rPr>
        <w:t>, Q</w:t>
      </w:r>
      <w:r w:rsidR="006F3390" w:rsidRPr="001F1CA3">
        <w:rPr>
          <w:sz w:val="24"/>
          <w:szCs w:val="24"/>
        </w:rPr>
        <w:t>2</w:t>
      </w:r>
      <w:r w:rsidR="00CC2FAD" w:rsidRPr="001F1CA3">
        <w:rPr>
          <w:sz w:val="24"/>
          <w:szCs w:val="24"/>
        </w:rPr>
        <w:t>)</w:t>
      </w:r>
    </w:p>
    <w:p w14:paraId="3AB99D14" w14:textId="77777777" w:rsidR="000C63A3" w:rsidRPr="001F1CA3" w:rsidRDefault="000C63A3" w:rsidP="000C63A3">
      <w:pPr>
        <w:keepLines/>
        <w:snapToGrid w:val="0"/>
        <w:ind w:left="360"/>
        <w:jc w:val="left"/>
        <w:rPr>
          <w:iCs/>
          <w:sz w:val="24"/>
          <w:szCs w:val="24"/>
        </w:rPr>
      </w:pPr>
    </w:p>
    <w:p w14:paraId="244C4C1D" w14:textId="335CE49D" w:rsidR="000D646C" w:rsidRPr="001F1CA3" w:rsidRDefault="0042200D" w:rsidP="00063E3D">
      <w:pPr>
        <w:keepLines/>
        <w:numPr>
          <w:ilvl w:val="0"/>
          <w:numId w:val="5"/>
        </w:numPr>
        <w:snapToGrid w:val="0"/>
        <w:jc w:val="left"/>
        <w:rPr>
          <w:iCs/>
          <w:sz w:val="24"/>
          <w:szCs w:val="24"/>
        </w:rPr>
      </w:pPr>
      <w:r w:rsidRPr="001F1CA3">
        <w:rPr>
          <w:sz w:val="24"/>
          <w:szCs w:val="24"/>
        </w:rPr>
        <w:t>Yan, J.</w:t>
      </w:r>
      <w:r w:rsidR="008341EB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</w:t>
      </w:r>
      <w:r w:rsidRPr="001F1CA3">
        <w:rPr>
          <w:b/>
          <w:bCs/>
          <w:sz w:val="24"/>
          <w:szCs w:val="24"/>
        </w:rPr>
        <w:t>Hou</w:t>
      </w:r>
      <w:r w:rsidRPr="001F1CA3">
        <w:rPr>
          <w:sz w:val="24"/>
          <w:szCs w:val="24"/>
        </w:rPr>
        <w:t xml:space="preserve">, Y., Shen, Y., &amp; Kim, S. Y. (2021). Family </w:t>
      </w:r>
      <w:r w:rsidR="0012295F" w:rsidRPr="001F1CA3">
        <w:rPr>
          <w:sz w:val="24"/>
          <w:szCs w:val="24"/>
        </w:rPr>
        <w:t>o</w:t>
      </w:r>
      <w:r w:rsidRPr="001F1CA3">
        <w:rPr>
          <w:sz w:val="24"/>
          <w:szCs w:val="24"/>
        </w:rPr>
        <w:t xml:space="preserve">bligation, </w:t>
      </w:r>
      <w:r w:rsidR="0012295F" w:rsidRPr="001F1CA3">
        <w:rPr>
          <w:sz w:val="24"/>
          <w:szCs w:val="24"/>
        </w:rPr>
        <w:t>p</w:t>
      </w:r>
      <w:r w:rsidRPr="001F1CA3">
        <w:rPr>
          <w:sz w:val="24"/>
          <w:szCs w:val="24"/>
        </w:rPr>
        <w:t xml:space="preserve">arenting, and </w:t>
      </w:r>
      <w:r w:rsidR="0012295F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 xml:space="preserve">dolescent </w:t>
      </w:r>
      <w:r w:rsidR="0012295F" w:rsidRPr="001F1CA3">
        <w:rPr>
          <w:sz w:val="24"/>
          <w:szCs w:val="24"/>
        </w:rPr>
        <w:t>o</w:t>
      </w:r>
      <w:r w:rsidRPr="001F1CA3">
        <w:rPr>
          <w:sz w:val="24"/>
          <w:szCs w:val="24"/>
        </w:rPr>
        <w:t xml:space="preserve">utcomes </w:t>
      </w:r>
      <w:r w:rsidR="0012295F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 xml:space="preserve">mong Mexican American </w:t>
      </w:r>
      <w:r w:rsidR="0012295F" w:rsidRPr="001F1CA3">
        <w:rPr>
          <w:sz w:val="24"/>
          <w:szCs w:val="24"/>
        </w:rPr>
        <w:t>f</w:t>
      </w:r>
      <w:r w:rsidRPr="001F1CA3">
        <w:rPr>
          <w:sz w:val="24"/>
          <w:szCs w:val="24"/>
        </w:rPr>
        <w:t>amilies. </w:t>
      </w:r>
      <w:r w:rsidRPr="001F1CA3">
        <w:rPr>
          <w:i/>
          <w:iCs/>
          <w:sz w:val="24"/>
          <w:szCs w:val="24"/>
        </w:rPr>
        <w:t>Journal of Early Adolescence</w:t>
      </w:r>
      <w:r w:rsidR="003D6996" w:rsidRPr="001F1CA3">
        <w:rPr>
          <w:i/>
          <w:iCs/>
          <w:sz w:val="24"/>
          <w:szCs w:val="24"/>
        </w:rPr>
        <w:t>, 42, 58-88</w:t>
      </w:r>
      <w:hyperlink r:id="rId9" w:history="1">
        <w:r w:rsidR="000D646C" w:rsidRPr="001F1CA3">
          <w:rPr>
            <w:sz w:val="24"/>
            <w:szCs w:val="24"/>
          </w:rPr>
          <w:t xml:space="preserve">. </w:t>
        </w:r>
        <w:proofErr w:type="spellStart"/>
        <w:r w:rsidR="000D646C" w:rsidRPr="001F1CA3">
          <w:rPr>
            <w:sz w:val="24"/>
            <w:szCs w:val="24"/>
          </w:rPr>
          <w:t>doi</w:t>
        </w:r>
        <w:proofErr w:type="spellEnd"/>
        <w:r w:rsidR="000D646C" w:rsidRPr="001F1CA3">
          <w:rPr>
            <w:sz w:val="24"/>
            <w:szCs w:val="24"/>
          </w:rPr>
          <w:t xml:space="preserve">: </w:t>
        </w:r>
        <w:r w:rsidRPr="001F1CA3">
          <w:rPr>
            <w:sz w:val="24"/>
            <w:szCs w:val="24"/>
          </w:rPr>
          <w:t>10.1177/02724316211016064</w:t>
        </w:r>
      </w:hyperlink>
      <w:r w:rsidR="00063E3D" w:rsidRPr="001F1CA3">
        <w:rPr>
          <w:sz w:val="24"/>
          <w:szCs w:val="24"/>
        </w:rPr>
        <w:t xml:space="preserve">. Impact Factor: </w:t>
      </w:r>
      <w:r w:rsidR="00C6354F" w:rsidRPr="001F1CA3">
        <w:rPr>
          <w:sz w:val="24"/>
          <w:szCs w:val="24"/>
        </w:rPr>
        <w:t>2.771</w:t>
      </w:r>
      <w:r w:rsidR="00063E3D" w:rsidRPr="001F1CA3">
        <w:rPr>
          <w:sz w:val="24"/>
          <w:szCs w:val="24"/>
        </w:rPr>
        <w:t>. Ranking:1</w:t>
      </w:r>
      <w:r w:rsidR="00FF19FB" w:rsidRPr="001F1CA3">
        <w:rPr>
          <w:sz w:val="24"/>
          <w:szCs w:val="24"/>
        </w:rPr>
        <w:t>6</w:t>
      </w:r>
      <w:r w:rsidR="00063E3D" w:rsidRPr="001F1CA3">
        <w:rPr>
          <w:sz w:val="24"/>
          <w:szCs w:val="24"/>
        </w:rPr>
        <w:t>/47 (Family Studies, Q2), 33/7</w:t>
      </w:r>
      <w:r w:rsidR="00261BE9" w:rsidRPr="001F1CA3">
        <w:rPr>
          <w:sz w:val="24"/>
          <w:szCs w:val="24"/>
        </w:rPr>
        <w:t>8</w:t>
      </w:r>
      <w:r w:rsidR="00063E3D" w:rsidRPr="001F1CA3">
        <w:rPr>
          <w:sz w:val="24"/>
          <w:szCs w:val="24"/>
        </w:rPr>
        <w:t xml:space="preserve"> (Psychology – Developmental, Q2)</w:t>
      </w:r>
      <w:r w:rsidRPr="001F1CA3">
        <w:rPr>
          <w:sz w:val="24"/>
          <w:szCs w:val="24"/>
        </w:rPr>
        <w:t xml:space="preserve"> </w:t>
      </w:r>
    </w:p>
    <w:p w14:paraId="3C1E32F4" w14:textId="77777777" w:rsidR="000D646C" w:rsidRPr="001F1CA3" w:rsidRDefault="000D646C" w:rsidP="000D646C">
      <w:pPr>
        <w:pStyle w:val="ListParagraph"/>
        <w:keepLines/>
        <w:adjustRightInd w:val="0"/>
        <w:snapToGrid w:val="0"/>
        <w:ind w:left="360"/>
        <w:jc w:val="left"/>
        <w:rPr>
          <w:sz w:val="24"/>
          <w:szCs w:val="24"/>
        </w:rPr>
      </w:pPr>
    </w:p>
    <w:p w14:paraId="088E6AE7" w14:textId="4F5C42DB" w:rsidR="002A6E34" w:rsidRPr="001F1CA3" w:rsidRDefault="002A6E34" w:rsidP="00170DFF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Wu, N., </w:t>
      </w:r>
      <w:r w:rsidRPr="001F1CA3">
        <w:rPr>
          <w:b/>
          <w:sz w:val="24"/>
          <w:szCs w:val="24"/>
        </w:rPr>
        <w:t xml:space="preserve">Hou, </w:t>
      </w:r>
      <w:proofErr w:type="gramStart"/>
      <w:r w:rsidRPr="001F1CA3">
        <w:rPr>
          <w:b/>
          <w:sz w:val="24"/>
          <w:szCs w:val="24"/>
        </w:rPr>
        <w:t>Y.</w:t>
      </w:r>
      <w:r w:rsidR="00A01674" w:rsidRPr="001F1CA3">
        <w:rPr>
          <w:sz w:val="24"/>
          <w:szCs w:val="24"/>
        </w:rPr>
        <w:t xml:space="preserve"> </w:t>
      </w:r>
      <w:r w:rsidRPr="001F1CA3">
        <w:rPr>
          <w:b/>
          <w:sz w:val="24"/>
          <w:szCs w:val="24"/>
        </w:rPr>
        <w:t>,</w:t>
      </w:r>
      <w:proofErr w:type="gramEnd"/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>Zeng Q.</w:t>
      </w:r>
      <w:r w:rsidR="00DA7AC6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>, Cai, H.</w:t>
      </w:r>
      <w:r w:rsidR="002A3A61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 &amp; You, J. (</w:t>
      </w:r>
      <w:r w:rsidR="00A17DCB" w:rsidRPr="001F1CA3">
        <w:rPr>
          <w:sz w:val="24"/>
          <w:szCs w:val="24"/>
        </w:rPr>
        <w:t>2021</w:t>
      </w:r>
      <w:r w:rsidRPr="001F1CA3">
        <w:rPr>
          <w:sz w:val="24"/>
          <w:szCs w:val="24"/>
        </w:rPr>
        <w:t xml:space="preserve">) Bullying </w:t>
      </w:r>
      <w:r w:rsidR="00A01674" w:rsidRPr="001F1CA3">
        <w:rPr>
          <w:sz w:val="24"/>
          <w:szCs w:val="24"/>
        </w:rPr>
        <w:t>e</w:t>
      </w:r>
      <w:r w:rsidRPr="001F1CA3">
        <w:rPr>
          <w:sz w:val="24"/>
          <w:szCs w:val="24"/>
        </w:rPr>
        <w:t xml:space="preserve">xperiences and </w:t>
      </w:r>
      <w:proofErr w:type="spellStart"/>
      <w:r w:rsidR="00A01674" w:rsidRPr="001F1CA3">
        <w:rPr>
          <w:sz w:val="24"/>
          <w:szCs w:val="24"/>
        </w:rPr>
        <w:t>n</w:t>
      </w:r>
      <w:r w:rsidRPr="001F1CA3">
        <w:rPr>
          <w:sz w:val="24"/>
          <w:szCs w:val="24"/>
        </w:rPr>
        <w:t>onsuicidal</w:t>
      </w:r>
      <w:proofErr w:type="spellEnd"/>
      <w:r w:rsidRPr="001F1CA3">
        <w:rPr>
          <w:sz w:val="24"/>
          <w:szCs w:val="24"/>
        </w:rPr>
        <w:t xml:space="preserve"> </w:t>
      </w:r>
      <w:r w:rsidR="00EB0BE2" w:rsidRPr="001F1CA3">
        <w:rPr>
          <w:sz w:val="24"/>
          <w:szCs w:val="24"/>
        </w:rPr>
        <w:t>s</w:t>
      </w:r>
      <w:r w:rsidRPr="001F1CA3">
        <w:rPr>
          <w:sz w:val="24"/>
          <w:szCs w:val="24"/>
        </w:rPr>
        <w:t xml:space="preserve">elf-injury </w:t>
      </w:r>
      <w:r w:rsidR="00EB0BE2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 xml:space="preserve">mong Chinese </w:t>
      </w:r>
      <w:r w:rsidR="00EB0BE2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 xml:space="preserve">dolescents: </w:t>
      </w:r>
      <w:r w:rsidR="00EB0BE2" w:rsidRPr="001F1CA3">
        <w:rPr>
          <w:sz w:val="24"/>
          <w:szCs w:val="24"/>
        </w:rPr>
        <w:t>a</w:t>
      </w:r>
      <w:r w:rsidRPr="001F1CA3">
        <w:rPr>
          <w:sz w:val="24"/>
          <w:szCs w:val="24"/>
        </w:rPr>
        <w:t xml:space="preserve"> longitudinal moderated mediation model</w:t>
      </w:r>
      <w:r w:rsidR="007E79AF" w:rsidRPr="001F1CA3">
        <w:rPr>
          <w:sz w:val="24"/>
          <w:szCs w:val="24"/>
        </w:rPr>
        <w:t xml:space="preserve">. </w:t>
      </w:r>
      <w:r w:rsidR="00122A33" w:rsidRPr="001F1CA3">
        <w:rPr>
          <w:i/>
          <w:sz w:val="24"/>
          <w:szCs w:val="24"/>
        </w:rPr>
        <w:t>Journal of Youth and Adolescence</w:t>
      </w:r>
      <w:r w:rsidR="00DC552B" w:rsidRPr="001F1CA3">
        <w:rPr>
          <w:i/>
          <w:iCs/>
          <w:sz w:val="24"/>
          <w:szCs w:val="24"/>
        </w:rPr>
        <w:t>, 50,</w:t>
      </w:r>
      <w:r w:rsidR="00D771B9" w:rsidRPr="001F1CA3">
        <w:t xml:space="preserve"> </w:t>
      </w:r>
      <w:r w:rsidR="00D771B9" w:rsidRPr="001F1CA3">
        <w:rPr>
          <w:sz w:val="24"/>
          <w:szCs w:val="24"/>
        </w:rPr>
        <w:t>753-766.</w:t>
      </w:r>
      <w:r w:rsidR="007E79AF" w:rsidRPr="001F1CA3">
        <w:rPr>
          <w:sz w:val="24"/>
          <w:szCs w:val="24"/>
        </w:rPr>
        <w:t xml:space="preserve"> </w:t>
      </w:r>
      <w:proofErr w:type="spellStart"/>
      <w:r w:rsidR="003010C2" w:rsidRPr="001F1CA3">
        <w:rPr>
          <w:sz w:val="24"/>
          <w:szCs w:val="24"/>
        </w:rPr>
        <w:t>d</w:t>
      </w:r>
      <w:r w:rsidR="007E79AF" w:rsidRPr="001F1CA3">
        <w:rPr>
          <w:sz w:val="24"/>
          <w:szCs w:val="24"/>
        </w:rPr>
        <w:t>oi</w:t>
      </w:r>
      <w:proofErr w:type="spellEnd"/>
      <w:r w:rsidR="003010C2" w:rsidRPr="001F1CA3">
        <w:rPr>
          <w:sz w:val="24"/>
          <w:szCs w:val="24"/>
        </w:rPr>
        <w:t xml:space="preserve">: </w:t>
      </w:r>
      <w:r w:rsidR="00044245" w:rsidRPr="001F1CA3">
        <w:rPr>
          <w:sz w:val="24"/>
          <w:szCs w:val="24"/>
        </w:rPr>
        <w:t>10.1007/s10964-020-01380-1</w:t>
      </w:r>
      <w:r w:rsidR="007E79AF" w:rsidRPr="001F1CA3">
        <w:rPr>
          <w:sz w:val="24"/>
          <w:szCs w:val="24"/>
        </w:rPr>
        <w:t>.</w:t>
      </w:r>
      <w:r w:rsidR="007E79AF" w:rsidRPr="001F1CA3">
        <w:rPr>
          <w:iCs/>
          <w:sz w:val="24"/>
          <w:szCs w:val="24"/>
        </w:rPr>
        <w:t xml:space="preserve"> </w:t>
      </w:r>
      <w:r w:rsidR="007E79AF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22B956F8" w14:textId="77777777" w:rsidR="00660224" w:rsidRPr="001F1CA3" w:rsidRDefault="00660224" w:rsidP="00694A7D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09735BEC" w14:textId="2C72A8FA" w:rsidR="009D5D45" w:rsidRPr="001F1CA3" w:rsidRDefault="009E6499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lastRenderedPageBreak/>
        <w:t>Kim, S. Y.</w:t>
      </w:r>
      <w:proofErr w:type="gramStart"/>
      <w:r w:rsidRPr="001F1CA3">
        <w:rPr>
          <w:sz w:val="24"/>
          <w:szCs w:val="24"/>
        </w:rPr>
        <w:t>,  Zhang</w:t>
      </w:r>
      <w:proofErr w:type="gramEnd"/>
      <w:r w:rsidRPr="001F1CA3">
        <w:rPr>
          <w:sz w:val="24"/>
          <w:szCs w:val="24"/>
        </w:rPr>
        <w:t>, M.</w:t>
      </w:r>
      <w:r w:rsidR="008341EB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>, Chen, S.</w:t>
      </w:r>
      <w:r w:rsidR="008341EB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>, Song, J.</w:t>
      </w:r>
      <w:r w:rsidR="008341EB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Lopez, B. G., Rodriguez, E. M., </w:t>
      </w:r>
      <w:proofErr w:type="spellStart"/>
      <w:r w:rsidRPr="001F1CA3">
        <w:rPr>
          <w:sz w:val="24"/>
          <w:szCs w:val="24"/>
        </w:rPr>
        <w:t>Calzada</w:t>
      </w:r>
      <w:proofErr w:type="spellEnd"/>
      <w:r w:rsidRPr="001F1CA3">
        <w:rPr>
          <w:sz w:val="24"/>
          <w:szCs w:val="24"/>
        </w:rPr>
        <w:t xml:space="preserve">, E.,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>, Yan, J.</w:t>
      </w:r>
      <w:r w:rsidR="007B22C1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&amp; Shen, Y.  </w:t>
      </w:r>
      <w:r w:rsidR="004C2448" w:rsidRPr="001F1CA3">
        <w:rPr>
          <w:sz w:val="24"/>
          <w:szCs w:val="24"/>
        </w:rPr>
        <w:t>(2020</w:t>
      </w:r>
      <w:r w:rsidR="00C62BE3" w:rsidRPr="001F1CA3">
        <w:rPr>
          <w:sz w:val="24"/>
          <w:szCs w:val="24"/>
        </w:rPr>
        <w:t xml:space="preserve">) </w:t>
      </w:r>
      <w:r w:rsidRPr="001F1CA3">
        <w:rPr>
          <w:sz w:val="24"/>
          <w:szCs w:val="24"/>
        </w:rPr>
        <w:t>Bilingual language broker profiles and academic competence in Mexican-origin adolescents. </w:t>
      </w:r>
      <w:r w:rsidRPr="001F1CA3">
        <w:rPr>
          <w:i/>
          <w:sz w:val="24"/>
          <w:szCs w:val="24"/>
        </w:rPr>
        <w:t>Developmental Psychology</w:t>
      </w:r>
      <w:r w:rsidR="00BA1B74" w:rsidRPr="001F1CA3">
        <w:rPr>
          <w:i/>
          <w:sz w:val="24"/>
          <w:szCs w:val="24"/>
        </w:rPr>
        <w:t xml:space="preserve">, 56, </w:t>
      </w:r>
      <w:r w:rsidR="00BA1B74" w:rsidRPr="001F1CA3">
        <w:rPr>
          <w:iCs/>
          <w:sz w:val="24"/>
          <w:szCs w:val="24"/>
        </w:rPr>
        <w:t>1582–1595</w:t>
      </w:r>
      <w:r w:rsidRPr="001F1CA3">
        <w:rPr>
          <w:sz w:val="24"/>
          <w:szCs w:val="24"/>
        </w:rPr>
        <w:t xml:space="preserve">. </w:t>
      </w:r>
      <w:proofErr w:type="spellStart"/>
      <w:r w:rsidR="004C2448" w:rsidRPr="001F1CA3">
        <w:rPr>
          <w:sz w:val="24"/>
          <w:szCs w:val="24"/>
        </w:rPr>
        <w:t>doi</w:t>
      </w:r>
      <w:proofErr w:type="spellEnd"/>
      <w:r w:rsidR="004C2448" w:rsidRPr="001F1CA3">
        <w:rPr>
          <w:sz w:val="24"/>
          <w:szCs w:val="24"/>
        </w:rPr>
        <w:t xml:space="preserve">: 10.1037/dev0001010. </w:t>
      </w:r>
      <w:r w:rsidR="009D5D45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 xml:space="preserve">4.497. Ranking:19/78 </w:t>
      </w:r>
      <w:r w:rsidR="009D5D45" w:rsidRPr="001F1CA3">
        <w:rPr>
          <w:sz w:val="24"/>
          <w:szCs w:val="24"/>
        </w:rPr>
        <w:t>(Psychology – Developmental, Q1)</w:t>
      </w:r>
    </w:p>
    <w:p w14:paraId="25B931CB" w14:textId="77777777" w:rsidR="009E6499" w:rsidRPr="001F1CA3" w:rsidRDefault="009E6499" w:rsidP="009E6499">
      <w:pPr>
        <w:keepLines/>
        <w:snapToGrid w:val="0"/>
        <w:ind w:left="360"/>
        <w:jc w:val="left"/>
        <w:rPr>
          <w:sz w:val="24"/>
          <w:szCs w:val="24"/>
        </w:rPr>
      </w:pPr>
    </w:p>
    <w:p w14:paraId="24D05D1A" w14:textId="48679BCC" w:rsidR="005E5D5F" w:rsidRPr="001F1CA3" w:rsidRDefault="0094016E" w:rsidP="001C7896">
      <w:pPr>
        <w:keepLines/>
        <w:numPr>
          <w:ilvl w:val="0"/>
          <w:numId w:val="5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Allen, T., Wolters, P. L., Toledo-Tamula, M. A., Martin, S., Baldwin, A., Reda, S.</w:t>
      </w:r>
      <w:r w:rsidR="003A2E46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</w:rPr>
        <w:t xml:space="preserve">, Gillespie, A., </w:t>
      </w:r>
      <w:r w:rsidR="009D5D45" w:rsidRPr="001F1CA3">
        <w:rPr>
          <w:sz w:val="24"/>
          <w:szCs w:val="24"/>
        </w:rPr>
        <w:t xml:space="preserve">Goodwin, A. &amp; Widemann B. C. (2020) </w:t>
      </w:r>
      <w:r w:rsidR="006F7407" w:rsidRPr="001F1CA3">
        <w:rPr>
          <w:sz w:val="24"/>
          <w:szCs w:val="24"/>
        </w:rPr>
        <w:t>Predictors of cognitive development in children with neurofibromatosis type 1 and plexiform neurofibromas</w:t>
      </w:r>
      <w:r w:rsidRPr="001F1CA3">
        <w:rPr>
          <w:sz w:val="24"/>
          <w:szCs w:val="24"/>
        </w:rPr>
        <w:t xml:space="preserve">.  </w:t>
      </w:r>
      <w:r w:rsidR="00F33EEE" w:rsidRPr="001F1CA3">
        <w:rPr>
          <w:i/>
          <w:sz w:val="24"/>
          <w:szCs w:val="24"/>
        </w:rPr>
        <w:t>Developmental Medicine &amp; Child Neurology</w:t>
      </w:r>
      <w:r w:rsidR="005615DA" w:rsidRPr="001F1CA3">
        <w:rPr>
          <w:i/>
          <w:sz w:val="24"/>
          <w:szCs w:val="24"/>
        </w:rPr>
        <w:t>, 62,</w:t>
      </w:r>
      <w:r w:rsidR="005615DA" w:rsidRPr="001F1CA3">
        <w:rPr>
          <w:sz w:val="24"/>
          <w:szCs w:val="24"/>
        </w:rPr>
        <w:t xml:space="preserve"> 977-984</w:t>
      </w:r>
      <w:r w:rsidR="009D5D45" w:rsidRPr="001F1CA3">
        <w:rPr>
          <w:sz w:val="24"/>
          <w:szCs w:val="24"/>
        </w:rPr>
        <w:t xml:space="preserve">. doi:10.1111/dmcn.14489. </w:t>
      </w:r>
      <w:r w:rsidR="00AB0E43" w:rsidRPr="001F1CA3">
        <w:rPr>
          <w:sz w:val="24"/>
          <w:szCs w:val="24"/>
        </w:rPr>
        <w:t xml:space="preserve">Impact Factor: </w:t>
      </w:r>
      <w:r w:rsidR="00052B60" w:rsidRPr="001F1CA3">
        <w:rPr>
          <w:sz w:val="24"/>
          <w:szCs w:val="24"/>
        </w:rPr>
        <w:t>5.449</w:t>
      </w:r>
      <w:r w:rsidR="00AB0E43" w:rsidRPr="001F1CA3">
        <w:rPr>
          <w:sz w:val="24"/>
          <w:szCs w:val="24"/>
        </w:rPr>
        <w:t xml:space="preserve">. Ranking: </w:t>
      </w:r>
      <w:r w:rsidR="00CA21D1" w:rsidRPr="001F1CA3">
        <w:rPr>
          <w:sz w:val="24"/>
          <w:szCs w:val="24"/>
        </w:rPr>
        <w:t>7</w:t>
      </w:r>
      <w:r w:rsidR="00AB0E43" w:rsidRPr="001F1CA3">
        <w:rPr>
          <w:sz w:val="24"/>
          <w:szCs w:val="24"/>
        </w:rPr>
        <w:t>/12</w:t>
      </w:r>
      <w:r w:rsidR="00FB1F0E" w:rsidRPr="001F1CA3">
        <w:rPr>
          <w:sz w:val="24"/>
          <w:szCs w:val="24"/>
        </w:rPr>
        <w:t>9</w:t>
      </w:r>
      <w:r w:rsidR="00AB0E43" w:rsidRPr="001F1CA3">
        <w:rPr>
          <w:sz w:val="24"/>
          <w:szCs w:val="24"/>
        </w:rPr>
        <w:t xml:space="preserve"> (Pediatrics</w:t>
      </w:r>
      <w:r w:rsidR="00660224" w:rsidRPr="001F1CA3">
        <w:rPr>
          <w:sz w:val="24"/>
          <w:szCs w:val="24"/>
        </w:rPr>
        <w:t>, Q1</w:t>
      </w:r>
      <w:r w:rsidR="00AB0E43" w:rsidRPr="001F1CA3">
        <w:rPr>
          <w:sz w:val="24"/>
          <w:szCs w:val="24"/>
        </w:rPr>
        <w:t>)</w:t>
      </w:r>
    </w:p>
    <w:p w14:paraId="3CC699A4" w14:textId="77777777" w:rsidR="006F7407" w:rsidRPr="001F1CA3" w:rsidRDefault="006F7407" w:rsidP="006F7407">
      <w:pPr>
        <w:keepLines/>
        <w:snapToGrid w:val="0"/>
        <w:ind w:left="360"/>
        <w:jc w:val="left"/>
        <w:rPr>
          <w:sz w:val="24"/>
          <w:szCs w:val="24"/>
        </w:rPr>
      </w:pPr>
    </w:p>
    <w:p w14:paraId="28BB8A2E" w14:textId="49D0B973" w:rsidR="006F7407" w:rsidRPr="001F1CA3" w:rsidRDefault="006F7407" w:rsidP="001C7896">
      <w:pPr>
        <w:keepLines/>
        <w:numPr>
          <w:ilvl w:val="0"/>
          <w:numId w:val="5"/>
        </w:numPr>
        <w:snapToGrid w:val="0"/>
        <w:jc w:val="left"/>
        <w:rPr>
          <w:i/>
          <w:sz w:val="24"/>
          <w:szCs w:val="24"/>
        </w:rPr>
      </w:pPr>
      <w:r w:rsidRPr="001F1CA3">
        <w:rPr>
          <w:sz w:val="24"/>
          <w:szCs w:val="24"/>
        </w:rPr>
        <w:t>Chen, S.</w:t>
      </w:r>
      <w:r w:rsidR="003E3973" w:rsidRPr="001F1CA3">
        <w:rPr>
          <w:sz w:val="23"/>
          <w:szCs w:val="23"/>
          <w:vertAlign w:val="superscript"/>
        </w:rPr>
        <w:t xml:space="preserve"> </w:t>
      </w:r>
      <w:proofErr w:type="gramStart"/>
      <w:r w:rsidR="003E3973" w:rsidRPr="001F1CA3">
        <w:rPr>
          <w:sz w:val="23"/>
          <w:szCs w:val="23"/>
          <w:vertAlign w:val="superscript"/>
        </w:rPr>
        <w:t>+</w:t>
      </w:r>
      <w:r w:rsidR="00311729" w:rsidRPr="001F1CA3">
        <w:rPr>
          <w:sz w:val="23"/>
          <w:szCs w:val="23"/>
          <w:vertAlign w:val="superscript"/>
        </w:rPr>
        <w:t xml:space="preserve"> </w:t>
      </w:r>
      <w:r w:rsidRPr="001F1CA3">
        <w:rPr>
          <w:sz w:val="24"/>
          <w:szCs w:val="24"/>
        </w:rPr>
        <w:t>,</w:t>
      </w:r>
      <w:proofErr w:type="gramEnd"/>
      <w:r w:rsidRPr="001F1CA3">
        <w:rPr>
          <w:sz w:val="24"/>
          <w:szCs w:val="24"/>
        </w:rPr>
        <w:t xml:space="preserve">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Benner, A.D. &amp; Kim, S. Y. (</w:t>
      </w:r>
      <w:r w:rsidR="009D5D45" w:rsidRPr="001F1CA3">
        <w:rPr>
          <w:sz w:val="24"/>
          <w:szCs w:val="24"/>
        </w:rPr>
        <w:t>2020</w:t>
      </w:r>
      <w:r w:rsidRPr="001F1CA3">
        <w:rPr>
          <w:sz w:val="24"/>
          <w:szCs w:val="24"/>
        </w:rPr>
        <w:t xml:space="preserve">) Discrimination, language brokering efficacy, and academic competence among adolescent language brokers. </w:t>
      </w:r>
      <w:r w:rsidRPr="001F1CA3">
        <w:rPr>
          <w:i/>
          <w:sz w:val="24"/>
          <w:szCs w:val="24"/>
        </w:rPr>
        <w:t>Journal of Adolescence</w:t>
      </w:r>
      <w:r w:rsidR="005615DA" w:rsidRPr="001F1CA3">
        <w:rPr>
          <w:i/>
          <w:sz w:val="24"/>
          <w:szCs w:val="24"/>
        </w:rPr>
        <w:t>, 79,</w:t>
      </w:r>
      <w:r w:rsidR="00AB0E43" w:rsidRPr="001F1CA3">
        <w:rPr>
          <w:sz w:val="24"/>
          <w:szCs w:val="24"/>
        </w:rPr>
        <w:t xml:space="preserve"> </w:t>
      </w:r>
      <w:r w:rsidR="005615DA" w:rsidRPr="001F1CA3">
        <w:rPr>
          <w:sz w:val="24"/>
          <w:szCs w:val="24"/>
        </w:rPr>
        <w:t>247-257</w:t>
      </w:r>
      <w:r w:rsidR="009D5D45" w:rsidRPr="001F1CA3">
        <w:rPr>
          <w:sz w:val="24"/>
          <w:szCs w:val="24"/>
        </w:rPr>
        <w:t xml:space="preserve">. </w:t>
      </w:r>
      <w:proofErr w:type="gramStart"/>
      <w:r w:rsidR="009D5D45" w:rsidRPr="001F1CA3">
        <w:rPr>
          <w:sz w:val="24"/>
          <w:szCs w:val="24"/>
        </w:rPr>
        <w:t>doi:10.1016/j.adolescence</w:t>
      </w:r>
      <w:proofErr w:type="gramEnd"/>
      <w:r w:rsidR="009D5D45" w:rsidRPr="001F1CA3">
        <w:rPr>
          <w:sz w:val="24"/>
          <w:szCs w:val="24"/>
        </w:rPr>
        <w:t xml:space="preserve">.2020.01.015. </w:t>
      </w:r>
      <w:r w:rsidR="00AB0E43" w:rsidRPr="001F1CA3">
        <w:rPr>
          <w:sz w:val="24"/>
          <w:szCs w:val="24"/>
        </w:rPr>
        <w:t xml:space="preserve">Impact Factor: </w:t>
      </w:r>
      <w:r w:rsidR="00C56115" w:rsidRPr="001F1CA3">
        <w:rPr>
          <w:sz w:val="24"/>
          <w:szCs w:val="24"/>
        </w:rPr>
        <w:t>3.256</w:t>
      </w:r>
      <w:r w:rsidR="002D4C9B" w:rsidRPr="001F1CA3">
        <w:rPr>
          <w:sz w:val="24"/>
          <w:szCs w:val="24"/>
        </w:rPr>
        <w:t>. Ranking:2</w:t>
      </w:r>
      <w:r w:rsidR="00150933" w:rsidRPr="001F1CA3">
        <w:rPr>
          <w:sz w:val="24"/>
          <w:szCs w:val="24"/>
        </w:rPr>
        <w:t>5</w:t>
      </w:r>
      <w:r w:rsidR="002D4C9B" w:rsidRPr="001F1CA3">
        <w:rPr>
          <w:sz w:val="24"/>
          <w:szCs w:val="24"/>
        </w:rPr>
        <w:t>/7</w:t>
      </w:r>
      <w:r w:rsidR="00150933" w:rsidRPr="001F1CA3">
        <w:rPr>
          <w:sz w:val="24"/>
          <w:szCs w:val="24"/>
        </w:rPr>
        <w:t>8</w:t>
      </w:r>
      <w:r w:rsidR="002D4C9B" w:rsidRPr="001F1CA3">
        <w:rPr>
          <w:sz w:val="24"/>
          <w:szCs w:val="24"/>
        </w:rPr>
        <w:t xml:space="preserve"> (Psychology – Developmental</w:t>
      </w:r>
      <w:r w:rsidR="00660224" w:rsidRPr="001F1CA3">
        <w:rPr>
          <w:sz w:val="24"/>
          <w:szCs w:val="24"/>
        </w:rPr>
        <w:t>, Q2</w:t>
      </w:r>
      <w:r w:rsidR="002D4C9B" w:rsidRPr="001F1CA3">
        <w:rPr>
          <w:sz w:val="24"/>
          <w:szCs w:val="24"/>
        </w:rPr>
        <w:t>)</w:t>
      </w:r>
    </w:p>
    <w:p w14:paraId="3D5BC7C0" w14:textId="77777777" w:rsidR="006F7407" w:rsidRPr="001F1CA3" w:rsidRDefault="006F7407" w:rsidP="006F7407">
      <w:pPr>
        <w:keepLines/>
        <w:snapToGrid w:val="0"/>
        <w:jc w:val="left"/>
        <w:rPr>
          <w:sz w:val="24"/>
          <w:szCs w:val="24"/>
        </w:rPr>
      </w:pPr>
    </w:p>
    <w:p w14:paraId="056ED63F" w14:textId="67675089" w:rsidR="00A0018B" w:rsidRPr="001F1CA3" w:rsidRDefault="00A0018B" w:rsidP="00150933">
      <w:pPr>
        <w:keepLines/>
        <w:numPr>
          <w:ilvl w:val="0"/>
          <w:numId w:val="5"/>
        </w:numPr>
        <w:snapToGrid w:val="0"/>
        <w:jc w:val="left"/>
        <w:rPr>
          <w:iCs/>
          <w:sz w:val="24"/>
          <w:szCs w:val="24"/>
        </w:rPr>
      </w:pPr>
      <w:r w:rsidRPr="001F1CA3">
        <w:rPr>
          <w:sz w:val="24"/>
          <w:szCs w:val="24"/>
        </w:rPr>
        <w:t xml:space="preserve">Benner, A.D.,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&amp; Jackson, K. (2020) The consequences of friend-related stress across early adolescence. </w:t>
      </w:r>
      <w:r w:rsidR="00AB0E43" w:rsidRPr="001F1CA3">
        <w:rPr>
          <w:i/>
          <w:sz w:val="24"/>
          <w:szCs w:val="24"/>
        </w:rPr>
        <w:t>Journal of E</w:t>
      </w:r>
      <w:r w:rsidRPr="001F1CA3">
        <w:rPr>
          <w:i/>
          <w:sz w:val="24"/>
          <w:szCs w:val="24"/>
        </w:rPr>
        <w:t>arly Adolescence, 40,</w:t>
      </w:r>
      <w:r w:rsidRPr="001F1CA3">
        <w:rPr>
          <w:sz w:val="24"/>
          <w:szCs w:val="24"/>
        </w:rPr>
        <w:t xml:space="preserve"> 249–272. </w:t>
      </w:r>
      <w:proofErr w:type="spellStart"/>
      <w:r w:rsidRPr="001F1CA3">
        <w:rPr>
          <w:iCs/>
          <w:sz w:val="24"/>
          <w:szCs w:val="24"/>
        </w:rPr>
        <w:t>doi</w:t>
      </w:r>
      <w:proofErr w:type="spellEnd"/>
      <w:r w:rsidRPr="001F1CA3">
        <w:rPr>
          <w:iCs/>
          <w:sz w:val="24"/>
          <w:szCs w:val="24"/>
        </w:rPr>
        <w:t>: 10.1177/0272431619833489</w:t>
      </w:r>
      <w:r w:rsidR="00A75B79" w:rsidRPr="001F1CA3">
        <w:rPr>
          <w:iCs/>
          <w:sz w:val="24"/>
          <w:szCs w:val="24"/>
        </w:rPr>
        <w:t xml:space="preserve">. </w:t>
      </w:r>
      <w:r w:rsidR="00150933" w:rsidRPr="001F1CA3">
        <w:rPr>
          <w:sz w:val="24"/>
          <w:szCs w:val="24"/>
        </w:rPr>
        <w:t xml:space="preserve">Impact Factor: 2.771. Ranking:16/47 (Family Studies, Q2), 33/78 (Psychology – Developmental, Q2) </w:t>
      </w:r>
    </w:p>
    <w:p w14:paraId="2B00960B" w14:textId="77777777" w:rsidR="00494F3D" w:rsidRPr="001F1CA3" w:rsidRDefault="00494F3D" w:rsidP="00494F3D">
      <w:pPr>
        <w:pStyle w:val="ListParagraph"/>
        <w:rPr>
          <w:iCs/>
          <w:sz w:val="24"/>
          <w:szCs w:val="24"/>
        </w:rPr>
      </w:pPr>
    </w:p>
    <w:p w14:paraId="086E8AC0" w14:textId="44221B10" w:rsidR="00A0018B" w:rsidRPr="001F1CA3" w:rsidRDefault="00A0018B" w:rsidP="001C789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Benner, A.D., </w:t>
      </w:r>
      <w:r w:rsidRPr="001F1CA3">
        <w:rPr>
          <w:sz w:val="24"/>
          <w:szCs w:val="24"/>
          <w:shd w:val="clear" w:color="auto" w:fill="FFFFFF"/>
        </w:rPr>
        <w:t>Kim, S. Y., Chen, S.</w:t>
      </w:r>
      <w:r w:rsidR="000C1AA2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>, Spitz, S.</w:t>
      </w:r>
      <w:r w:rsidR="000C1AA2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>, Shi, Y.</w:t>
      </w:r>
      <w:r w:rsidR="000C1AA2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 xml:space="preserve">, </w:t>
      </w:r>
      <w:r w:rsidR="00AD6D35" w:rsidRPr="001F1CA3">
        <w:rPr>
          <w:sz w:val="24"/>
          <w:szCs w:val="24"/>
        </w:rPr>
        <w:t xml:space="preserve">&amp; </w:t>
      </w:r>
      <w:proofErr w:type="spellStart"/>
      <w:r w:rsidR="00AD6D35" w:rsidRPr="001F1CA3">
        <w:rPr>
          <w:sz w:val="24"/>
          <w:szCs w:val="24"/>
        </w:rPr>
        <w:t>Beretvas</w:t>
      </w:r>
      <w:proofErr w:type="spellEnd"/>
      <w:r w:rsidR="00AD6D35" w:rsidRPr="001F1CA3">
        <w:rPr>
          <w:sz w:val="24"/>
          <w:szCs w:val="24"/>
        </w:rPr>
        <w:t>, T. (2020</w:t>
      </w:r>
      <w:r w:rsidRPr="001F1CA3">
        <w:rPr>
          <w:sz w:val="24"/>
          <w:szCs w:val="24"/>
        </w:rPr>
        <w:t xml:space="preserve">) Discordance in parents’ and adolescents’ reports of parenting: A meta-analysis and qualitative review. </w:t>
      </w:r>
      <w:r w:rsidRPr="001F1CA3">
        <w:rPr>
          <w:i/>
          <w:sz w:val="24"/>
          <w:szCs w:val="24"/>
        </w:rPr>
        <w:t>American Psychologist</w:t>
      </w:r>
      <w:r w:rsidR="00AD6D35" w:rsidRPr="001F1CA3">
        <w:rPr>
          <w:i/>
          <w:sz w:val="24"/>
          <w:szCs w:val="24"/>
        </w:rPr>
        <w:t xml:space="preserve">, 75, </w:t>
      </w:r>
      <w:r w:rsidR="00AD6D35" w:rsidRPr="001F1CA3">
        <w:rPr>
          <w:sz w:val="24"/>
          <w:szCs w:val="24"/>
        </w:rPr>
        <w:t>329-348</w:t>
      </w:r>
      <w:r w:rsidRPr="001F1CA3">
        <w:rPr>
          <w:sz w:val="24"/>
          <w:szCs w:val="24"/>
        </w:rPr>
        <w:t xml:space="preserve">. </w:t>
      </w:r>
      <w:proofErr w:type="spellStart"/>
      <w:r w:rsidRPr="001F1CA3">
        <w:rPr>
          <w:iCs/>
          <w:sz w:val="24"/>
          <w:szCs w:val="24"/>
        </w:rPr>
        <w:t>doi</w:t>
      </w:r>
      <w:proofErr w:type="spellEnd"/>
      <w:r w:rsidRPr="001F1CA3">
        <w:rPr>
          <w:iCs/>
          <w:sz w:val="24"/>
          <w:szCs w:val="24"/>
        </w:rPr>
        <w:t>: 10.1037/amp0000463</w:t>
      </w:r>
      <w:r w:rsidR="00A75B79" w:rsidRPr="001F1CA3">
        <w:rPr>
          <w:iCs/>
          <w:sz w:val="24"/>
          <w:szCs w:val="24"/>
        </w:rPr>
        <w:t xml:space="preserve">. </w:t>
      </w:r>
      <w:r w:rsidR="00A75B79" w:rsidRPr="001F1CA3">
        <w:rPr>
          <w:sz w:val="24"/>
          <w:szCs w:val="24"/>
        </w:rPr>
        <w:t xml:space="preserve">Impact Factor: </w:t>
      </w:r>
      <w:r w:rsidR="007211D1" w:rsidRPr="001F1CA3">
        <w:rPr>
          <w:sz w:val="24"/>
          <w:szCs w:val="24"/>
        </w:rPr>
        <w:t>1</w:t>
      </w:r>
      <w:r w:rsidR="00B03EA0">
        <w:rPr>
          <w:sz w:val="24"/>
          <w:szCs w:val="24"/>
        </w:rPr>
        <w:t>6</w:t>
      </w:r>
      <w:r w:rsidR="007211D1" w:rsidRPr="001F1CA3">
        <w:rPr>
          <w:sz w:val="24"/>
          <w:szCs w:val="24"/>
        </w:rPr>
        <w:t>.</w:t>
      </w:r>
      <w:r w:rsidR="00D65013">
        <w:rPr>
          <w:sz w:val="24"/>
          <w:szCs w:val="24"/>
        </w:rPr>
        <w:t>3</w:t>
      </w:r>
      <w:r w:rsidR="007211D1" w:rsidRPr="001F1CA3">
        <w:rPr>
          <w:sz w:val="24"/>
          <w:szCs w:val="24"/>
        </w:rPr>
        <w:t>5</w:t>
      </w:r>
      <w:r w:rsidR="00D65013">
        <w:rPr>
          <w:sz w:val="24"/>
          <w:szCs w:val="24"/>
        </w:rPr>
        <w:t>8</w:t>
      </w:r>
      <w:r w:rsidR="00A75B79" w:rsidRPr="001F1CA3">
        <w:rPr>
          <w:sz w:val="24"/>
          <w:szCs w:val="24"/>
        </w:rPr>
        <w:t xml:space="preserve">. Ranking:  </w:t>
      </w:r>
      <w:r w:rsidR="00D65013">
        <w:rPr>
          <w:sz w:val="24"/>
          <w:szCs w:val="24"/>
        </w:rPr>
        <w:t>4</w:t>
      </w:r>
      <w:r w:rsidR="005057B5" w:rsidRPr="001F1CA3">
        <w:rPr>
          <w:sz w:val="24"/>
          <w:szCs w:val="24"/>
        </w:rPr>
        <w:t>/</w:t>
      </w:r>
      <w:r w:rsidR="00A75B79" w:rsidRPr="001F1CA3">
        <w:rPr>
          <w:sz w:val="24"/>
          <w:szCs w:val="24"/>
        </w:rPr>
        <w:t>1</w:t>
      </w:r>
      <w:r w:rsidR="000D423F" w:rsidRPr="001F1CA3">
        <w:rPr>
          <w:sz w:val="24"/>
          <w:szCs w:val="24"/>
        </w:rPr>
        <w:t>4</w:t>
      </w:r>
      <w:r w:rsidR="00D65013">
        <w:rPr>
          <w:sz w:val="24"/>
          <w:szCs w:val="24"/>
        </w:rPr>
        <w:t>8</w:t>
      </w:r>
      <w:r w:rsidR="00A75B79" w:rsidRPr="001F1CA3">
        <w:rPr>
          <w:sz w:val="24"/>
          <w:szCs w:val="24"/>
        </w:rPr>
        <w:t xml:space="preserve"> (Psychology – Multidisciplinary</w:t>
      </w:r>
      <w:r w:rsidR="00660224" w:rsidRPr="001F1CA3">
        <w:rPr>
          <w:sz w:val="24"/>
          <w:szCs w:val="24"/>
        </w:rPr>
        <w:t>, Q1</w:t>
      </w:r>
      <w:r w:rsidR="00A75B79" w:rsidRPr="001F1CA3">
        <w:rPr>
          <w:sz w:val="24"/>
          <w:szCs w:val="24"/>
        </w:rPr>
        <w:t>)</w:t>
      </w:r>
    </w:p>
    <w:p w14:paraId="13CD9948" w14:textId="21D2195E" w:rsidR="00A0018B" w:rsidRPr="001F1CA3" w:rsidRDefault="00A0018B" w:rsidP="00A0018B">
      <w:pPr>
        <w:keepLines/>
        <w:snapToGrid w:val="0"/>
        <w:ind w:left="360"/>
        <w:jc w:val="left"/>
        <w:rPr>
          <w:sz w:val="24"/>
          <w:szCs w:val="24"/>
        </w:rPr>
      </w:pPr>
    </w:p>
    <w:p w14:paraId="7C6DAC0A" w14:textId="77777777" w:rsidR="00146815" w:rsidRPr="001F1CA3" w:rsidRDefault="00852D34" w:rsidP="00EC34A0">
      <w:pPr>
        <w:pStyle w:val="ListParagraph"/>
        <w:keepLines/>
        <w:numPr>
          <w:ilvl w:val="0"/>
          <w:numId w:val="15"/>
        </w:numPr>
        <w:snapToGrid w:val="0"/>
        <w:ind w:left="36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This paper received Early Career Outstanding Paper Award from American Psychological Association, Division 7 Developmental Psychology, </w:t>
      </w:r>
      <w:r w:rsidR="005406DA" w:rsidRPr="001F1CA3">
        <w:rPr>
          <w:sz w:val="24"/>
          <w:szCs w:val="24"/>
        </w:rPr>
        <w:t>2021</w:t>
      </w:r>
    </w:p>
    <w:p w14:paraId="69104849" w14:textId="77777777" w:rsidR="0059240B" w:rsidRPr="001F1CA3" w:rsidRDefault="0059240B" w:rsidP="0059240B">
      <w:pPr>
        <w:pStyle w:val="ListParagraph"/>
        <w:keepLines/>
        <w:snapToGrid w:val="0"/>
        <w:ind w:left="360"/>
        <w:jc w:val="left"/>
        <w:rPr>
          <w:sz w:val="24"/>
          <w:szCs w:val="24"/>
        </w:rPr>
      </w:pPr>
    </w:p>
    <w:p w14:paraId="0354B2A9" w14:textId="6CFFA30F" w:rsidR="008273F6" w:rsidRPr="001F1CA3" w:rsidRDefault="006A0F5D" w:rsidP="008273F6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  <w:shd w:val="clear" w:color="auto" w:fill="FFFFFF"/>
        </w:rPr>
        <w:t>Zhang, M.</w:t>
      </w:r>
      <w:r w:rsidR="00087E4D" w:rsidRPr="001F1CA3">
        <w:rPr>
          <w:sz w:val="23"/>
          <w:szCs w:val="23"/>
          <w:vertAlign w:val="superscript"/>
        </w:rPr>
        <w:t xml:space="preserve"> +</w:t>
      </w:r>
      <w:r w:rsidRPr="001F1CA3">
        <w:rPr>
          <w:sz w:val="24"/>
          <w:szCs w:val="24"/>
          <w:shd w:val="clear" w:color="auto" w:fill="FFFFFF"/>
        </w:rPr>
        <w:t xml:space="preserve">, Kim, S. Y., </w:t>
      </w:r>
      <w:r w:rsidRPr="001F1CA3">
        <w:rPr>
          <w:b/>
          <w:sz w:val="24"/>
          <w:szCs w:val="24"/>
          <w:shd w:val="clear" w:color="auto" w:fill="FFFFFF"/>
        </w:rPr>
        <w:t>Hou, Y.,</w:t>
      </w:r>
      <w:r w:rsidRPr="001F1CA3">
        <w:rPr>
          <w:sz w:val="24"/>
          <w:szCs w:val="24"/>
          <w:shd w:val="clear" w:color="auto" w:fill="FFFFFF"/>
        </w:rPr>
        <w:t xml:space="preserve"> &amp; Shen, Y. </w:t>
      </w:r>
      <w:r w:rsidRPr="001F1CA3">
        <w:rPr>
          <w:sz w:val="24"/>
          <w:szCs w:val="24"/>
        </w:rPr>
        <w:t>(2020)</w:t>
      </w:r>
      <w:r w:rsidRPr="001F1CA3">
        <w:rPr>
          <w:sz w:val="24"/>
          <w:szCs w:val="24"/>
          <w:shd w:val="clear" w:color="auto" w:fill="FFFFFF"/>
        </w:rPr>
        <w:t xml:space="preserve"> Parent-adolescent acculturation profiles and adolescent language brokering experiences in Mexican immigrant families.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Journal of Youth and Adolescence, 49,</w:t>
      </w:r>
      <w:r w:rsidRPr="001F1CA3">
        <w:rPr>
          <w:sz w:val="24"/>
          <w:szCs w:val="24"/>
        </w:rPr>
        <w:t xml:space="preserve"> 335–351. </w:t>
      </w:r>
      <w:proofErr w:type="spellStart"/>
      <w:r w:rsidRPr="001F1CA3">
        <w:rPr>
          <w:iCs/>
          <w:sz w:val="24"/>
          <w:szCs w:val="24"/>
        </w:rPr>
        <w:t>doi</w:t>
      </w:r>
      <w:proofErr w:type="spellEnd"/>
      <w:r w:rsidRPr="001F1CA3">
        <w:rPr>
          <w:iCs/>
          <w:sz w:val="24"/>
          <w:szCs w:val="24"/>
        </w:rPr>
        <w:t xml:space="preserve">: 10.1007/s10964-019-01064-5. </w:t>
      </w:r>
      <w:r w:rsidR="008273F6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7CA196BC" w14:textId="6356AAE0" w:rsidR="006A0F5D" w:rsidRPr="001F1CA3" w:rsidRDefault="006A0F5D" w:rsidP="008273F6">
      <w:pPr>
        <w:keepLines/>
        <w:snapToGrid w:val="0"/>
        <w:ind w:left="360"/>
        <w:jc w:val="left"/>
        <w:rPr>
          <w:sz w:val="24"/>
          <w:szCs w:val="24"/>
          <w:shd w:val="clear" w:color="auto" w:fill="FFFFFF"/>
        </w:rPr>
      </w:pPr>
    </w:p>
    <w:p w14:paraId="65903721" w14:textId="1EE4242E" w:rsidR="00925D5E" w:rsidRPr="001F1CA3" w:rsidRDefault="00925D5E" w:rsidP="008273F6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Wu, N.,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 xml:space="preserve">Chen, P. &amp; You, J. (2019) Peer acceptance and </w:t>
      </w:r>
      <w:proofErr w:type="spellStart"/>
      <w:r w:rsidRPr="001F1CA3">
        <w:rPr>
          <w:sz w:val="24"/>
          <w:szCs w:val="24"/>
        </w:rPr>
        <w:t>nonsuicidal</w:t>
      </w:r>
      <w:proofErr w:type="spellEnd"/>
      <w:r w:rsidRPr="001F1CA3">
        <w:rPr>
          <w:sz w:val="24"/>
          <w:szCs w:val="24"/>
        </w:rPr>
        <w:t xml:space="preserve"> self-injury among Chinese adolescents: A longitudinal moderated mediation model. </w:t>
      </w:r>
      <w:r w:rsidR="00A96366" w:rsidRPr="001F1CA3">
        <w:rPr>
          <w:i/>
          <w:sz w:val="24"/>
          <w:szCs w:val="24"/>
        </w:rPr>
        <w:t>Journal of Youth and Adolescence</w:t>
      </w:r>
      <w:r w:rsidR="006F7407" w:rsidRPr="001F1CA3">
        <w:rPr>
          <w:i/>
          <w:sz w:val="24"/>
          <w:szCs w:val="24"/>
        </w:rPr>
        <w:t>, 48,</w:t>
      </w:r>
      <w:r w:rsidR="006F7407" w:rsidRPr="001F1CA3">
        <w:rPr>
          <w:sz w:val="24"/>
          <w:szCs w:val="24"/>
        </w:rPr>
        <w:t xml:space="preserve"> 1806-1817</w:t>
      </w:r>
      <w:r w:rsidR="00A96366" w:rsidRPr="001F1CA3">
        <w:rPr>
          <w:sz w:val="24"/>
          <w:szCs w:val="24"/>
        </w:rPr>
        <w:t xml:space="preserve">. </w:t>
      </w:r>
      <w:proofErr w:type="spellStart"/>
      <w:r w:rsidR="00A96366" w:rsidRPr="001F1CA3">
        <w:rPr>
          <w:iCs/>
          <w:sz w:val="24"/>
          <w:szCs w:val="24"/>
        </w:rPr>
        <w:t>doi</w:t>
      </w:r>
      <w:proofErr w:type="spellEnd"/>
      <w:r w:rsidR="00A96366" w:rsidRPr="001F1CA3">
        <w:rPr>
          <w:iCs/>
          <w:sz w:val="24"/>
          <w:szCs w:val="24"/>
        </w:rPr>
        <w:t>: 10.1007/s10964-019-01093-0</w:t>
      </w:r>
      <w:r w:rsidR="004945B7" w:rsidRPr="001F1CA3">
        <w:rPr>
          <w:iCs/>
          <w:sz w:val="24"/>
          <w:szCs w:val="24"/>
        </w:rPr>
        <w:t xml:space="preserve">. </w:t>
      </w:r>
      <w:r w:rsidR="008273F6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7FB77AC5" w14:textId="77777777" w:rsidR="00531D4E" w:rsidRPr="001F1CA3" w:rsidRDefault="00531D4E" w:rsidP="00531D4E">
      <w:pPr>
        <w:pStyle w:val="ListParagraph"/>
        <w:rPr>
          <w:sz w:val="24"/>
          <w:szCs w:val="24"/>
        </w:rPr>
      </w:pPr>
    </w:p>
    <w:p w14:paraId="3518490E" w14:textId="19104D58" w:rsidR="00531D4E" w:rsidRPr="001F1CA3" w:rsidRDefault="00531D4E" w:rsidP="001C7896">
      <w:pPr>
        <w:keepLines/>
        <w:numPr>
          <w:ilvl w:val="0"/>
          <w:numId w:val="5"/>
        </w:numPr>
        <w:snapToGrid w:val="0"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t xml:space="preserve">Varner, F.,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Ross, L., Hurd, N., &amp; Mattis, J. S. (</w:t>
      </w:r>
      <w:r w:rsidR="00FB5CAE" w:rsidRPr="001F1CA3">
        <w:rPr>
          <w:sz w:val="24"/>
          <w:szCs w:val="24"/>
        </w:rPr>
        <w:t>2019</w:t>
      </w:r>
      <w:r w:rsidRPr="001F1CA3">
        <w:rPr>
          <w:sz w:val="24"/>
          <w:szCs w:val="24"/>
        </w:rPr>
        <w:t xml:space="preserve">) Dealing with discrimination: Parents’ and adolescents’ racial discrimination experiences and parenting in African American families. </w:t>
      </w:r>
      <w:r w:rsidRPr="001F1CA3">
        <w:rPr>
          <w:i/>
          <w:sz w:val="24"/>
          <w:szCs w:val="24"/>
        </w:rPr>
        <w:t>Cultural Diversity &amp; Ethnic Minority Psychology.</w:t>
      </w:r>
      <w:r w:rsidR="00FB5CAE" w:rsidRPr="001F1CA3">
        <w:rPr>
          <w:i/>
          <w:sz w:val="24"/>
          <w:szCs w:val="24"/>
        </w:rPr>
        <w:t xml:space="preserve"> </w:t>
      </w:r>
      <w:r w:rsidR="00FB5CAE" w:rsidRPr="001F1CA3">
        <w:rPr>
          <w:sz w:val="24"/>
          <w:szCs w:val="24"/>
        </w:rPr>
        <w:t xml:space="preserve">Advance online publication. </w:t>
      </w:r>
      <w:proofErr w:type="spellStart"/>
      <w:r w:rsidR="00FB5CAE" w:rsidRPr="001F1CA3">
        <w:rPr>
          <w:iCs/>
          <w:sz w:val="24"/>
          <w:szCs w:val="24"/>
        </w:rPr>
        <w:t>doi</w:t>
      </w:r>
      <w:proofErr w:type="spellEnd"/>
      <w:r w:rsidR="00FB5CAE" w:rsidRPr="001F1CA3">
        <w:rPr>
          <w:iCs/>
          <w:sz w:val="24"/>
          <w:szCs w:val="24"/>
        </w:rPr>
        <w:t>: 10.1037/cdp0000281</w:t>
      </w:r>
      <w:r w:rsidR="00B31838" w:rsidRPr="001F1CA3">
        <w:rPr>
          <w:iCs/>
          <w:sz w:val="24"/>
          <w:szCs w:val="24"/>
        </w:rPr>
        <w:t xml:space="preserve">. </w:t>
      </w:r>
      <w:r w:rsidR="006D5DCD" w:rsidRPr="001F1CA3">
        <w:rPr>
          <w:sz w:val="24"/>
          <w:szCs w:val="24"/>
        </w:rPr>
        <w:t xml:space="preserve">Impact Factor: </w:t>
      </w:r>
      <w:r w:rsidR="008B53B8" w:rsidRPr="001F1CA3">
        <w:rPr>
          <w:sz w:val="24"/>
          <w:szCs w:val="24"/>
        </w:rPr>
        <w:t>3.229</w:t>
      </w:r>
      <w:r w:rsidR="00DE4FAC" w:rsidRPr="001F1CA3">
        <w:rPr>
          <w:sz w:val="24"/>
          <w:szCs w:val="24"/>
        </w:rPr>
        <w:t xml:space="preserve">. Ranking: </w:t>
      </w:r>
      <w:r w:rsidR="00DA58BD" w:rsidRPr="001F1CA3">
        <w:rPr>
          <w:sz w:val="24"/>
          <w:szCs w:val="24"/>
        </w:rPr>
        <w:t>4</w:t>
      </w:r>
      <w:r w:rsidR="00DE4FAC" w:rsidRPr="001F1CA3">
        <w:rPr>
          <w:sz w:val="24"/>
          <w:szCs w:val="24"/>
        </w:rPr>
        <w:t>/</w:t>
      </w:r>
      <w:r w:rsidR="00DA58BD" w:rsidRPr="001F1CA3">
        <w:rPr>
          <w:sz w:val="24"/>
          <w:szCs w:val="24"/>
        </w:rPr>
        <w:t>20</w:t>
      </w:r>
      <w:r w:rsidR="00DE4FAC" w:rsidRPr="001F1CA3">
        <w:rPr>
          <w:sz w:val="24"/>
          <w:szCs w:val="24"/>
        </w:rPr>
        <w:t xml:space="preserve"> (Ethnic Studies</w:t>
      </w:r>
      <w:r w:rsidR="00660224" w:rsidRPr="001F1CA3">
        <w:rPr>
          <w:sz w:val="24"/>
          <w:szCs w:val="24"/>
        </w:rPr>
        <w:t>, Q1</w:t>
      </w:r>
      <w:r w:rsidR="006A7A13" w:rsidRPr="001F1CA3">
        <w:rPr>
          <w:sz w:val="24"/>
          <w:szCs w:val="24"/>
        </w:rPr>
        <w:t>)</w:t>
      </w:r>
    </w:p>
    <w:p w14:paraId="55FC693D" w14:textId="77777777" w:rsidR="00A0018B" w:rsidRPr="001F1CA3" w:rsidRDefault="00A0018B" w:rsidP="00A0018B">
      <w:pPr>
        <w:pStyle w:val="ListParagraph"/>
        <w:rPr>
          <w:b/>
          <w:iCs/>
          <w:sz w:val="24"/>
          <w:szCs w:val="24"/>
          <w:u w:val="single"/>
        </w:rPr>
      </w:pPr>
    </w:p>
    <w:p w14:paraId="72A51618" w14:textId="2173F313" w:rsidR="00A0018B" w:rsidRPr="001F1CA3" w:rsidRDefault="00A0018B" w:rsidP="001357E5">
      <w:pPr>
        <w:keepLines/>
        <w:numPr>
          <w:ilvl w:val="0"/>
          <w:numId w:val="5"/>
        </w:numPr>
        <w:snapToGrid w:val="0"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lastRenderedPageBreak/>
        <w:t xml:space="preserve">Kim, S. Y., Chen, S.,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</w:t>
      </w:r>
      <w:proofErr w:type="spellStart"/>
      <w:r w:rsidRPr="001F1CA3">
        <w:rPr>
          <w:sz w:val="24"/>
          <w:szCs w:val="24"/>
        </w:rPr>
        <w:t>Zeiders</w:t>
      </w:r>
      <w:proofErr w:type="spellEnd"/>
      <w:r w:rsidRPr="001F1CA3">
        <w:rPr>
          <w:sz w:val="24"/>
          <w:szCs w:val="24"/>
        </w:rPr>
        <w:t xml:space="preserve">, K., &amp; </w:t>
      </w:r>
      <w:proofErr w:type="spellStart"/>
      <w:r w:rsidRPr="001F1CA3">
        <w:rPr>
          <w:sz w:val="24"/>
          <w:szCs w:val="24"/>
        </w:rPr>
        <w:t>Calzada</w:t>
      </w:r>
      <w:proofErr w:type="spellEnd"/>
      <w:r w:rsidRPr="001F1CA3">
        <w:rPr>
          <w:sz w:val="24"/>
          <w:szCs w:val="24"/>
        </w:rPr>
        <w:t>, E. (2019) Mexican American parental socialization profiles: Considering cultural socialization and general parenting practices. </w:t>
      </w:r>
      <w:r w:rsidRPr="001F1CA3">
        <w:rPr>
          <w:i/>
          <w:sz w:val="24"/>
          <w:szCs w:val="24"/>
        </w:rPr>
        <w:t xml:space="preserve">Cultural Diversity &amp; Ethnic Minority Psychology, 25, </w:t>
      </w:r>
      <w:r w:rsidRPr="001F1CA3">
        <w:rPr>
          <w:sz w:val="24"/>
          <w:szCs w:val="24"/>
        </w:rPr>
        <w:t xml:space="preserve">439–450.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10.1037/cdp0000234</w:t>
      </w:r>
      <w:r w:rsidR="006D5DCD" w:rsidRPr="001F1CA3">
        <w:rPr>
          <w:iCs/>
          <w:sz w:val="24"/>
          <w:szCs w:val="24"/>
        </w:rPr>
        <w:t xml:space="preserve">. </w:t>
      </w:r>
      <w:r w:rsidR="001357E5" w:rsidRPr="001F1CA3">
        <w:rPr>
          <w:sz w:val="24"/>
          <w:szCs w:val="24"/>
        </w:rPr>
        <w:t>Impact Factor: 3.229. Ranking: 4/20 (Ethnic Studies, Q1)</w:t>
      </w:r>
    </w:p>
    <w:p w14:paraId="449FCB95" w14:textId="77777777" w:rsidR="00F92CED" w:rsidRPr="001F1CA3" w:rsidRDefault="00F92CED" w:rsidP="00F92CED">
      <w:pPr>
        <w:keepLines/>
        <w:snapToGrid w:val="0"/>
        <w:ind w:left="720"/>
        <w:jc w:val="left"/>
        <w:rPr>
          <w:sz w:val="24"/>
          <w:szCs w:val="24"/>
        </w:rPr>
      </w:pPr>
    </w:p>
    <w:p w14:paraId="22965F5D" w14:textId="7840EC07" w:rsidR="00F2058B" w:rsidRPr="001F1CA3" w:rsidRDefault="00F205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sz w:val="24"/>
          <w:szCs w:val="24"/>
        </w:rPr>
      </w:pPr>
      <w:proofErr w:type="spellStart"/>
      <w:r w:rsidRPr="001F1CA3">
        <w:rPr>
          <w:sz w:val="24"/>
          <w:szCs w:val="24"/>
        </w:rPr>
        <w:t>Juang</w:t>
      </w:r>
      <w:proofErr w:type="spellEnd"/>
      <w:r w:rsidRPr="001F1CA3">
        <w:rPr>
          <w:sz w:val="24"/>
          <w:szCs w:val="24"/>
        </w:rPr>
        <w:t xml:space="preserve">, L., Shen, Y., Costigan, C., &amp; </w:t>
      </w:r>
      <w:r w:rsidRPr="001F1CA3">
        <w:rPr>
          <w:b/>
          <w:sz w:val="24"/>
          <w:szCs w:val="24"/>
        </w:rPr>
        <w:t>Hou, Y.</w:t>
      </w:r>
      <w:r w:rsidR="00C65E76" w:rsidRPr="001F1CA3">
        <w:rPr>
          <w:sz w:val="24"/>
          <w:szCs w:val="24"/>
        </w:rPr>
        <w:t xml:space="preserve"> (</w:t>
      </w:r>
      <w:r w:rsidR="00B972CB" w:rsidRPr="001F1CA3">
        <w:rPr>
          <w:sz w:val="24"/>
          <w:szCs w:val="24"/>
        </w:rPr>
        <w:t>2018</w:t>
      </w:r>
      <w:r w:rsidRPr="001F1CA3">
        <w:rPr>
          <w:sz w:val="24"/>
          <w:szCs w:val="24"/>
        </w:rPr>
        <w:t xml:space="preserve">) Time-varying associations of racial discrimination and adjustment among Chinese-heritage adolescents in the US and Canada. </w:t>
      </w:r>
      <w:r w:rsidRPr="001F1CA3">
        <w:rPr>
          <w:i/>
          <w:sz w:val="24"/>
          <w:szCs w:val="24"/>
        </w:rPr>
        <w:t>Development and Psychopathology</w:t>
      </w:r>
      <w:r w:rsidR="00A0018B" w:rsidRPr="001F1CA3">
        <w:rPr>
          <w:i/>
          <w:sz w:val="24"/>
          <w:szCs w:val="24"/>
        </w:rPr>
        <w:t>, 30,</w:t>
      </w:r>
      <w:r w:rsidR="00A0018B" w:rsidRPr="001F1CA3">
        <w:rPr>
          <w:sz w:val="24"/>
          <w:szCs w:val="24"/>
        </w:rPr>
        <w:t xml:space="preserve"> 1661-1678</w:t>
      </w:r>
      <w:r w:rsidR="00B972CB" w:rsidRPr="001F1CA3">
        <w:rPr>
          <w:sz w:val="24"/>
          <w:szCs w:val="24"/>
        </w:rPr>
        <w:t xml:space="preserve">. </w:t>
      </w:r>
      <w:proofErr w:type="spellStart"/>
      <w:r w:rsidR="00B972CB" w:rsidRPr="001F1CA3">
        <w:rPr>
          <w:sz w:val="24"/>
          <w:szCs w:val="24"/>
        </w:rPr>
        <w:t>doi</w:t>
      </w:r>
      <w:proofErr w:type="spellEnd"/>
      <w:r w:rsidR="00B972CB" w:rsidRPr="001F1CA3">
        <w:rPr>
          <w:sz w:val="24"/>
          <w:szCs w:val="24"/>
        </w:rPr>
        <w:t>: 10.1017/S0954579418001128</w:t>
      </w:r>
      <w:r w:rsidR="00B31838" w:rsidRPr="001F1CA3">
        <w:rPr>
          <w:sz w:val="24"/>
          <w:szCs w:val="24"/>
        </w:rPr>
        <w:t>. Im</w:t>
      </w:r>
      <w:r w:rsidR="002D4C9B" w:rsidRPr="001F1CA3">
        <w:rPr>
          <w:sz w:val="24"/>
          <w:szCs w:val="24"/>
        </w:rPr>
        <w:t xml:space="preserve">pact Factor: </w:t>
      </w:r>
      <w:r w:rsidR="00E631B9" w:rsidRPr="001F1CA3">
        <w:rPr>
          <w:sz w:val="24"/>
          <w:szCs w:val="24"/>
        </w:rPr>
        <w:t>4.151</w:t>
      </w:r>
      <w:r w:rsidR="002D4C9B" w:rsidRPr="001F1CA3">
        <w:rPr>
          <w:sz w:val="24"/>
          <w:szCs w:val="24"/>
        </w:rPr>
        <w:t>. Ranking:1</w:t>
      </w:r>
      <w:r w:rsidR="00854DEF" w:rsidRPr="001F1CA3">
        <w:rPr>
          <w:sz w:val="24"/>
          <w:szCs w:val="24"/>
        </w:rPr>
        <w:t>7</w:t>
      </w:r>
      <w:r w:rsidR="002D4C9B" w:rsidRPr="001F1CA3">
        <w:rPr>
          <w:sz w:val="24"/>
          <w:szCs w:val="24"/>
        </w:rPr>
        <w:t>/7</w:t>
      </w:r>
      <w:r w:rsidR="00854DEF" w:rsidRPr="001F1CA3">
        <w:rPr>
          <w:sz w:val="24"/>
          <w:szCs w:val="24"/>
        </w:rPr>
        <w:t>8</w:t>
      </w:r>
      <w:r w:rsidR="00B31838" w:rsidRPr="001F1CA3">
        <w:rPr>
          <w:sz w:val="24"/>
          <w:szCs w:val="24"/>
        </w:rPr>
        <w:t xml:space="preserve"> (Psychology – Developmental</w:t>
      </w:r>
      <w:r w:rsidR="006A7A13" w:rsidRPr="001F1CA3">
        <w:rPr>
          <w:sz w:val="24"/>
          <w:szCs w:val="24"/>
        </w:rPr>
        <w:t>, Q1</w:t>
      </w:r>
      <w:r w:rsidR="00B31838" w:rsidRPr="001F1CA3">
        <w:rPr>
          <w:sz w:val="24"/>
          <w:szCs w:val="24"/>
        </w:rPr>
        <w:t>)</w:t>
      </w:r>
    </w:p>
    <w:p w14:paraId="7DD542BB" w14:textId="77777777" w:rsidR="00F2058B" w:rsidRPr="001F1CA3" w:rsidRDefault="00F2058B" w:rsidP="00694A7D">
      <w:pPr>
        <w:keepLines/>
        <w:adjustRightInd w:val="0"/>
        <w:snapToGrid w:val="0"/>
        <w:ind w:left="360"/>
        <w:contextualSpacing/>
        <w:jc w:val="left"/>
        <w:rPr>
          <w:sz w:val="24"/>
          <w:szCs w:val="24"/>
        </w:rPr>
      </w:pPr>
    </w:p>
    <w:p w14:paraId="63C11FC6" w14:textId="1D8072D3" w:rsidR="00F2058B" w:rsidRPr="001F1CA3" w:rsidRDefault="00F2058B" w:rsidP="007A2CD2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Kim, S. Y.,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, Song, J., Schwartz, S. J., Chen, S., Zhang, M., </w:t>
      </w:r>
      <w:proofErr w:type="spellStart"/>
      <w:r w:rsidRPr="001F1CA3">
        <w:rPr>
          <w:sz w:val="24"/>
          <w:szCs w:val="24"/>
        </w:rPr>
        <w:t>Perreira</w:t>
      </w:r>
      <w:proofErr w:type="spellEnd"/>
      <w:r w:rsidRPr="001F1CA3">
        <w:rPr>
          <w:sz w:val="24"/>
          <w:szCs w:val="24"/>
        </w:rPr>
        <w:t xml:space="preserve">, K. M., &amp; Parra-Medina, D. (2018). Profiles of language brokering experiences and contextual stressors: Implications for adolescent outcomes in Mexican immigrant families. </w:t>
      </w:r>
      <w:r w:rsidRPr="001F1CA3">
        <w:rPr>
          <w:i/>
          <w:sz w:val="24"/>
          <w:szCs w:val="24"/>
        </w:rPr>
        <w:t>Journal of Youth and Adolescence</w:t>
      </w:r>
      <w:r w:rsidR="00A0018B" w:rsidRPr="001F1CA3">
        <w:rPr>
          <w:i/>
          <w:sz w:val="24"/>
          <w:szCs w:val="24"/>
        </w:rPr>
        <w:t>, 48,</w:t>
      </w:r>
      <w:r w:rsidRPr="001F1CA3">
        <w:rPr>
          <w:sz w:val="24"/>
          <w:szCs w:val="24"/>
        </w:rPr>
        <w:t xml:space="preserve"> </w:t>
      </w:r>
      <w:r w:rsidR="00A0018B" w:rsidRPr="001F1CA3">
        <w:rPr>
          <w:sz w:val="24"/>
          <w:szCs w:val="24"/>
        </w:rPr>
        <w:t>1629-1648</w:t>
      </w:r>
      <w:r w:rsidRPr="001F1CA3">
        <w:rPr>
          <w:sz w:val="24"/>
          <w:szCs w:val="24"/>
        </w:rPr>
        <w:t xml:space="preserve">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10.1007/s10964-018-0851-4</w:t>
      </w:r>
      <w:r w:rsidR="006D5DCD" w:rsidRPr="001F1CA3">
        <w:rPr>
          <w:sz w:val="24"/>
          <w:szCs w:val="24"/>
        </w:rPr>
        <w:t xml:space="preserve">. </w:t>
      </w:r>
      <w:r w:rsidR="007A2CD2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02ECE445" w14:textId="77777777" w:rsidR="00F2058B" w:rsidRPr="001F1CA3" w:rsidRDefault="00F2058B" w:rsidP="00694A7D">
      <w:pPr>
        <w:keepLines/>
        <w:adjustRightInd w:val="0"/>
        <w:snapToGrid w:val="0"/>
        <w:ind w:left="360"/>
        <w:contextualSpacing/>
        <w:jc w:val="left"/>
        <w:rPr>
          <w:i/>
          <w:sz w:val="24"/>
          <w:szCs w:val="24"/>
        </w:rPr>
      </w:pPr>
    </w:p>
    <w:p w14:paraId="2CE46E6D" w14:textId="557E1E0B" w:rsidR="00F2058B" w:rsidRPr="001F1CA3" w:rsidRDefault="00F205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b/>
          <w:sz w:val="24"/>
          <w:szCs w:val="24"/>
        </w:rPr>
      </w:pPr>
      <w:proofErr w:type="spellStart"/>
      <w:r w:rsidRPr="001F1CA3">
        <w:rPr>
          <w:sz w:val="24"/>
          <w:szCs w:val="24"/>
        </w:rPr>
        <w:t>Juang</w:t>
      </w:r>
      <w:proofErr w:type="spellEnd"/>
      <w:r w:rsidRPr="001F1CA3">
        <w:rPr>
          <w:sz w:val="24"/>
          <w:szCs w:val="24"/>
        </w:rPr>
        <w:t xml:space="preserve">, L.,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Douglass, S, &amp; Kim, S. Y. (2018). Time-varying effects of family conflict and youth adjustment among Chinese American families. </w:t>
      </w:r>
      <w:r w:rsidRPr="001F1CA3">
        <w:rPr>
          <w:i/>
          <w:sz w:val="24"/>
          <w:szCs w:val="24"/>
        </w:rPr>
        <w:t xml:space="preserve">Developmental Psychology, 54, </w:t>
      </w:r>
      <w:r w:rsidRPr="001F1CA3">
        <w:rPr>
          <w:sz w:val="24"/>
          <w:szCs w:val="24"/>
        </w:rPr>
        <w:t>938-949.</w:t>
      </w:r>
      <w:r w:rsidR="001A1979" w:rsidRPr="001F1CA3">
        <w:rPr>
          <w:sz w:val="24"/>
          <w:szCs w:val="24"/>
        </w:rPr>
        <w:t xml:space="preserve">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10.1037/dev0000475</w:t>
      </w:r>
      <w:r w:rsidR="00800CE1" w:rsidRPr="001F1CA3">
        <w:rPr>
          <w:sz w:val="24"/>
          <w:szCs w:val="24"/>
        </w:rPr>
        <w:t xml:space="preserve">. Impact Factor: </w:t>
      </w:r>
      <w:r w:rsidR="00727FCE">
        <w:rPr>
          <w:sz w:val="24"/>
          <w:szCs w:val="24"/>
        </w:rPr>
        <w:t xml:space="preserve">4.497. Ranking:19/78 </w:t>
      </w:r>
      <w:r w:rsidR="00800CE1" w:rsidRPr="001F1CA3">
        <w:rPr>
          <w:sz w:val="24"/>
          <w:szCs w:val="24"/>
        </w:rPr>
        <w:t>(Psychology – Developmental</w:t>
      </w:r>
      <w:r w:rsidR="006A7A13" w:rsidRPr="001F1CA3">
        <w:rPr>
          <w:sz w:val="24"/>
          <w:szCs w:val="24"/>
        </w:rPr>
        <w:t>, Q1</w:t>
      </w:r>
      <w:r w:rsidR="00800CE1" w:rsidRPr="001F1CA3">
        <w:rPr>
          <w:sz w:val="24"/>
          <w:szCs w:val="24"/>
        </w:rPr>
        <w:t>)</w:t>
      </w:r>
    </w:p>
    <w:p w14:paraId="526D20DE" w14:textId="77777777" w:rsidR="00F2058B" w:rsidRPr="001F1CA3" w:rsidRDefault="00F2058B" w:rsidP="00694A7D">
      <w:pPr>
        <w:keepLines/>
        <w:adjustRightInd w:val="0"/>
        <w:snapToGrid w:val="0"/>
        <w:ind w:left="360"/>
        <w:contextualSpacing/>
        <w:jc w:val="left"/>
        <w:rPr>
          <w:b/>
          <w:sz w:val="24"/>
          <w:szCs w:val="24"/>
        </w:rPr>
      </w:pPr>
    </w:p>
    <w:p w14:paraId="3F92B340" w14:textId="1CD65315" w:rsidR="00F2058B" w:rsidRPr="001F1CA3" w:rsidRDefault="00F2058B" w:rsidP="00EE3F59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Wu, N.,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Yu, C., &amp; Wang, Q. (2018). Intergeneration transmission of educational aspiration in Chinese families: Identifying mediators and moderators.</w:t>
      </w:r>
      <w:r w:rsidRPr="001F1CA3">
        <w:rPr>
          <w:i/>
          <w:sz w:val="24"/>
          <w:szCs w:val="24"/>
        </w:rPr>
        <w:t xml:space="preserve"> Journal of Youth and Adolescence, 47</w:t>
      </w:r>
      <w:r w:rsidRPr="001F1CA3">
        <w:rPr>
          <w:sz w:val="24"/>
          <w:szCs w:val="24"/>
        </w:rPr>
        <w:t xml:space="preserve">. 1238-1251.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10.1007/s10964-018-0820-y</w:t>
      </w:r>
      <w:r w:rsidR="006D5DCD" w:rsidRPr="001F1CA3">
        <w:rPr>
          <w:sz w:val="24"/>
          <w:szCs w:val="24"/>
        </w:rPr>
        <w:t xml:space="preserve">. </w:t>
      </w:r>
      <w:r w:rsidR="00EE3F59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79F3667A" w14:textId="77777777" w:rsidR="00F2058B" w:rsidRPr="001F1CA3" w:rsidRDefault="00F2058B" w:rsidP="00694A7D">
      <w:pPr>
        <w:keepLines/>
        <w:adjustRightInd w:val="0"/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1E760A51" w14:textId="09EAFA21" w:rsidR="00800CE1" w:rsidRPr="001F1CA3" w:rsidRDefault="00F205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i/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Neff, L. &amp; Kim, S. Y. (2018). Language acculturation, acculturation-related stress, and marital quality in Chinese American couples. </w:t>
      </w:r>
      <w:r w:rsidRPr="001F1CA3">
        <w:rPr>
          <w:i/>
          <w:sz w:val="24"/>
          <w:szCs w:val="24"/>
        </w:rPr>
        <w:t xml:space="preserve">Journal of Marriage and Family, 80, </w:t>
      </w:r>
      <w:r w:rsidRPr="001F1CA3">
        <w:rPr>
          <w:sz w:val="24"/>
          <w:szCs w:val="24"/>
        </w:rPr>
        <w:t xml:space="preserve">555-568.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10.1111/jomf.12447</w:t>
      </w:r>
      <w:r w:rsidR="00800CE1" w:rsidRPr="001F1CA3">
        <w:rPr>
          <w:sz w:val="24"/>
          <w:szCs w:val="24"/>
        </w:rPr>
        <w:t xml:space="preserve">. Impact Factor: </w:t>
      </w:r>
      <w:r w:rsidR="001C54C6" w:rsidRPr="001F1CA3">
        <w:rPr>
          <w:sz w:val="24"/>
          <w:szCs w:val="24"/>
        </w:rPr>
        <w:t>3.896</w:t>
      </w:r>
      <w:r w:rsidR="00800CE1" w:rsidRPr="001F1CA3">
        <w:rPr>
          <w:sz w:val="24"/>
          <w:szCs w:val="24"/>
        </w:rPr>
        <w:t xml:space="preserve">. Ranking: </w:t>
      </w:r>
      <w:r w:rsidR="00846B41" w:rsidRPr="001F1CA3">
        <w:rPr>
          <w:sz w:val="24"/>
          <w:szCs w:val="24"/>
        </w:rPr>
        <w:t>6</w:t>
      </w:r>
      <w:r w:rsidR="00800CE1" w:rsidRPr="001F1CA3">
        <w:rPr>
          <w:sz w:val="24"/>
          <w:szCs w:val="24"/>
        </w:rPr>
        <w:t>/4</w:t>
      </w:r>
      <w:r w:rsidR="00C9711D" w:rsidRPr="001F1CA3">
        <w:rPr>
          <w:sz w:val="24"/>
          <w:szCs w:val="24"/>
        </w:rPr>
        <w:t>7</w:t>
      </w:r>
      <w:r w:rsidR="00800CE1" w:rsidRPr="001F1CA3">
        <w:rPr>
          <w:sz w:val="24"/>
          <w:szCs w:val="24"/>
        </w:rPr>
        <w:t xml:space="preserve"> (Family Studies), </w:t>
      </w:r>
      <w:r w:rsidR="00846B41" w:rsidRPr="001F1CA3">
        <w:rPr>
          <w:sz w:val="24"/>
          <w:szCs w:val="24"/>
        </w:rPr>
        <w:t>18</w:t>
      </w:r>
      <w:r w:rsidR="00800CE1" w:rsidRPr="001F1CA3">
        <w:rPr>
          <w:sz w:val="24"/>
          <w:szCs w:val="24"/>
        </w:rPr>
        <w:t>/1</w:t>
      </w:r>
      <w:r w:rsidR="00846B41" w:rsidRPr="001F1CA3">
        <w:rPr>
          <w:sz w:val="24"/>
          <w:szCs w:val="24"/>
        </w:rPr>
        <w:t xml:space="preserve">49 </w:t>
      </w:r>
      <w:r w:rsidR="00800CE1" w:rsidRPr="001F1CA3">
        <w:rPr>
          <w:sz w:val="24"/>
          <w:szCs w:val="24"/>
        </w:rPr>
        <w:t>(Sociology</w:t>
      </w:r>
      <w:r w:rsidR="006A7A13" w:rsidRPr="001F1CA3">
        <w:rPr>
          <w:sz w:val="24"/>
          <w:szCs w:val="24"/>
        </w:rPr>
        <w:t>, Q1</w:t>
      </w:r>
      <w:r w:rsidR="00800CE1" w:rsidRPr="001F1CA3">
        <w:rPr>
          <w:sz w:val="24"/>
          <w:szCs w:val="24"/>
        </w:rPr>
        <w:t>)</w:t>
      </w:r>
    </w:p>
    <w:p w14:paraId="773CCB90" w14:textId="77777777" w:rsidR="00800CE1" w:rsidRPr="001F1CA3" w:rsidRDefault="00800CE1" w:rsidP="00800CE1">
      <w:pPr>
        <w:keepLines/>
        <w:adjustRightInd w:val="0"/>
        <w:snapToGrid w:val="0"/>
        <w:ind w:left="360"/>
        <w:contextualSpacing/>
        <w:jc w:val="left"/>
        <w:rPr>
          <w:i/>
          <w:sz w:val="24"/>
          <w:szCs w:val="24"/>
        </w:rPr>
      </w:pPr>
    </w:p>
    <w:p w14:paraId="1401EB91" w14:textId="1803ED0F" w:rsidR="00F2058B" w:rsidRPr="001F1CA3" w:rsidRDefault="00F2058B" w:rsidP="00EE3F59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Kim, S. Y., &amp; Benner, A.D. (2018). Parent-adolescent discrepancies in reports of parenting and adolescent outcomes in Mexican American immigrant families. </w:t>
      </w:r>
      <w:r w:rsidRPr="001F1CA3">
        <w:rPr>
          <w:i/>
          <w:sz w:val="24"/>
          <w:szCs w:val="24"/>
        </w:rPr>
        <w:t xml:space="preserve">Journal of Youth and Adolescence, 47, </w:t>
      </w:r>
      <w:r w:rsidRPr="001F1CA3">
        <w:rPr>
          <w:sz w:val="24"/>
          <w:szCs w:val="24"/>
        </w:rPr>
        <w:t xml:space="preserve">430-444.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10.1007/s10964-017-0717-1</w:t>
      </w:r>
      <w:r w:rsidR="006D5DCD" w:rsidRPr="001F1CA3">
        <w:rPr>
          <w:sz w:val="24"/>
          <w:szCs w:val="24"/>
        </w:rPr>
        <w:t xml:space="preserve">. </w:t>
      </w:r>
      <w:r w:rsidR="00EE3F59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0BFF2533" w14:textId="77777777" w:rsidR="0082498B" w:rsidRPr="001F1CA3" w:rsidRDefault="0082498B" w:rsidP="00694A7D">
      <w:pPr>
        <w:pStyle w:val="ListParagraph"/>
        <w:rPr>
          <w:sz w:val="24"/>
          <w:szCs w:val="24"/>
        </w:rPr>
      </w:pPr>
    </w:p>
    <w:p w14:paraId="0B80AE3F" w14:textId="592A00FF" w:rsidR="0082498B" w:rsidRPr="001F1CA3" w:rsidRDefault="0082498B" w:rsidP="001357E5">
      <w:pPr>
        <w:keepLines/>
        <w:numPr>
          <w:ilvl w:val="0"/>
          <w:numId w:val="5"/>
        </w:numPr>
        <w:snapToGrid w:val="0"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t xml:space="preserve">Varner, F.,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</w:t>
      </w:r>
      <w:proofErr w:type="spellStart"/>
      <w:r w:rsidRPr="001F1CA3">
        <w:rPr>
          <w:sz w:val="24"/>
          <w:szCs w:val="24"/>
        </w:rPr>
        <w:t>Hodzic</w:t>
      </w:r>
      <w:proofErr w:type="spellEnd"/>
      <w:r w:rsidRPr="001F1CA3">
        <w:rPr>
          <w:sz w:val="24"/>
          <w:szCs w:val="24"/>
        </w:rPr>
        <w:t xml:space="preserve">, T., Hurd, N., Butler-Barnes, S., &amp; Rowley, S. (2018). Racial discrimination experiences and Black youth adjustment: The role of parenting profiles based on racial socialization and involved-vigilant parenting. </w:t>
      </w:r>
      <w:r w:rsidRPr="001F1CA3">
        <w:rPr>
          <w:i/>
          <w:sz w:val="24"/>
          <w:szCs w:val="24"/>
        </w:rPr>
        <w:t xml:space="preserve">Cultural Diversity &amp; Ethnic Minority Psychology, 24, </w:t>
      </w:r>
      <w:r w:rsidRPr="001F1CA3">
        <w:rPr>
          <w:sz w:val="24"/>
          <w:szCs w:val="24"/>
        </w:rPr>
        <w:t xml:space="preserve">173-186.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10.1037/cdp0000180</w:t>
      </w:r>
      <w:r w:rsidR="006D5DCD" w:rsidRPr="001F1CA3">
        <w:rPr>
          <w:iCs/>
          <w:sz w:val="24"/>
          <w:szCs w:val="24"/>
        </w:rPr>
        <w:t xml:space="preserve">. </w:t>
      </w:r>
      <w:r w:rsidR="001357E5" w:rsidRPr="001F1CA3">
        <w:rPr>
          <w:sz w:val="24"/>
          <w:szCs w:val="24"/>
        </w:rPr>
        <w:t>Impact Factor: 3.229. Ranking: 4/20 (Ethnic Studies, Q1)</w:t>
      </w:r>
    </w:p>
    <w:p w14:paraId="62A94CF3" w14:textId="77777777" w:rsidR="0082498B" w:rsidRPr="001F1CA3" w:rsidRDefault="0082498B" w:rsidP="00694A7D">
      <w:pPr>
        <w:keepLines/>
        <w:snapToGrid w:val="0"/>
        <w:ind w:left="360"/>
        <w:jc w:val="left"/>
        <w:rPr>
          <w:i/>
          <w:sz w:val="24"/>
          <w:szCs w:val="24"/>
        </w:rPr>
      </w:pPr>
    </w:p>
    <w:p w14:paraId="724803D2" w14:textId="3B75198B" w:rsidR="00800CE1" w:rsidRPr="001F1CA3" w:rsidRDefault="008249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Kim, S. Y., Hazen, N. L. &amp; Benner, A. D. (</w:t>
      </w:r>
      <w:r w:rsidRPr="001F1CA3">
        <w:rPr>
          <w:rFonts w:eastAsia="KaiTi"/>
          <w:sz w:val="24"/>
          <w:szCs w:val="24"/>
        </w:rPr>
        <w:t>2017</w:t>
      </w:r>
      <w:r w:rsidRPr="001F1CA3">
        <w:rPr>
          <w:sz w:val="24"/>
          <w:szCs w:val="24"/>
        </w:rPr>
        <w:t xml:space="preserve">). </w:t>
      </w:r>
      <w:r w:rsidRPr="001F1CA3">
        <w:rPr>
          <w:rFonts w:eastAsia="KaiTi"/>
          <w:sz w:val="24"/>
          <w:szCs w:val="24"/>
        </w:rPr>
        <w:t>Parents’ perceived discrimination and adolescent adjustment in Chinese American families: Mediating family processes</w:t>
      </w:r>
      <w:r w:rsidRPr="001F1CA3">
        <w:rPr>
          <w:sz w:val="24"/>
          <w:szCs w:val="24"/>
        </w:rPr>
        <w:t xml:space="preserve">. </w:t>
      </w:r>
      <w:r w:rsidRPr="001F1CA3">
        <w:rPr>
          <w:i/>
          <w:sz w:val="24"/>
          <w:szCs w:val="24"/>
        </w:rPr>
        <w:t xml:space="preserve">Child Development, 88, </w:t>
      </w:r>
      <w:r w:rsidRPr="001F1CA3">
        <w:rPr>
          <w:sz w:val="24"/>
          <w:szCs w:val="24"/>
        </w:rPr>
        <w:t xml:space="preserve">317-331.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10.1111/cdev.12603</w:t>
      </w:r>
      <w:r w:rsidR="00800CE1" w:rsidRPr="001F1CA3">
        <w:rPr>
          <w:sz w:val="24"/>
          <w:szCs w:val="24"/>
        </w:rPr>
        <w:t>. I</w:t>
      </w:r>
      <w:r w:rsidR="002D4C9B" w:rsidRPr="001F1CA3">
        <w:rPr>
          <w:sz w:val="24"/>
          <w:szCs w:val="24"/>
        </w:rPr>
        <w:t xml:space="preserve">mpact Factor: </w:t>
      </w:r>
      <w:r w:rsidR="00F11C88" w:rsidRPr="001F1CA3">
        <w:rPr>
          <w:sz w:val="24"/>
          <w:szCs w:val="24"/>
        </w:rPr>
        <w:t>5.899</w:t>
      </w:r>
      <w:r w:rsidR="002D4C9B" w:rsidRPr="001F1CA3">
        <w:rPr>
          <w:sz w:val="24"/>
          <w:szCs w:val="24"/>
        </w:rPr>
        <w:t>. Ranking:</w:t>
      </w:r>
      <w:r w:rsidR="0072314C" w:rsidRPr="001F1CA3">
        <w:rPr>
          <w:sz w:val="24"/>
          <w:szCs w:val="24"/>
        </w:rPr>
        <w:t>6</w:t>
      </w:r>
      <w:r w:rsidR="002D4C9B" w:rsidRPr="001F1CA3">
        <w:rPr>
          <w:sz w:val="24"/>
          <w:szCs w:val="24"/>
        </w:rPr>
        <w:t>/7</w:t>
      </w:r>
      <w:r w:rsidR="0072314C" w:rsidRPr="001F1CA3">
        <w:rPr>
          <w:sz w:val="24"/>
          <w:szCs w:val="24"/>
        </w:rPr>
        <w:t>8</w:t>
      </w:r>
      <w:r w:rsidR="00800CE1" w:rsidRPr="001F1CA3">
        <w:rPr>
          <w:sz w:val="24"/>
          <w:szCs w:val="24"/>
        </w:rPr>
        <w:t xml:space="preserve"> (Psychology – Developmental), </w:t>
      </w:r>
      <w:r w:rsidR="007F7720" w:rsidRPr="001F1CA3">
        <w:rPr>
          <w:sz w:val="24"/>
          <w:szCs w:val="24"/>
        </w:rPr>
        <w:t>3</w:t>
      </w:r>
      <w:r w:rsidR="00800CE1" w:rsidRPr="001F1CA3">
        <w:rPr>
          <w:sz w:val="24"/>
          <w:szCs w:val="24"/>
        </w:rPr>
        <w:t>/</w:t>
      </w:r>
      <w:r w:rsidR="007F7720" w:rsidRPr="001F1CA3">
        <w:rPr>
          <w:sz w:val="24"/>
          <w:szCs w:val="24"/>
        </w:rPr>
        <w:t>6</w:t>
      </w:r>
      <w:r w:rsidR="0072314C" w:rsidRPr="001F1CA3">
        <w:rPr>
          <w:sz w:val="24"/>
          <w:szCs w:val="24"/>
        </w:rPr>
        <w:t>1</w:t>
      </w:r>
      <w:r w:rsidR="00800CE1" w:rsidRPr="001F1CA3">
        <w:rPr>
          <w:sz w:val="24"/>
          <w:szCs w:val="24"/>
        </w:rPr>
        <w:t xml:space="preserve"> (Psychology – Educational</w:t>
      </w:r>
      <w:r w:rsidR="006A7A13" w:rsidRPr="001F1CA3">
        <w:rPr>
          <w:sz w:val="24"/>
          <w:szCs w:val="24"/>
        </w:rPr>
        <w:t>, Q1</w:t>
      </w:r>
      <w:r w:rsidR="00800CE1" w:rsidRPr="001F1CA3">
        <w:rPr>
          <w:sz w:val="24"/>
          <w:szCs w:val="24"/>
        </w:rPr>
        <w:t>)</w:t>
      </w:r>
    </w:p>
    <w:p w14:paraId="75AA1E76" w14:textId="77777777" w:rsidR="0082498B" w:rsidRPr="001F1CA3" w:rsidRDefault="0082498B" w:rsidP="00694A7D">
      <w:pPr>
        <w:keepLines/>
        <w:snapToGrid w:val="0"/>
        <w:ind w:hanging="720"/>
        <w:contextualSpacing/>
        <w:jc w:val="left"/>
        <w:rPr>
          <w:sz w:val="24"/>
          <w:szCs w:val="24"/>
        </w:rPr>
      </w:pPr>
    </w:p>
    <w:p w14:paraId="1A5F9320" w14:textId="1661BA59" w:rsidR="0082498B" w:rsidRPr="001F1CA3" w:rsidRDefault="008249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t xml:space="preserve">Kim, S. Y.,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>, &amp; Gonzalez, Y. (</w:t>
      </w:r>
      <w:r w:rsidRPr="001F1CA3">
        <w:rPr>
          <w:rFonts w:eastAsia="KaiTi"/>
          <w:sz w:val="24"/>
          <w:szCs w:val="24"/>
        </w:rPr>
        <w:t>2017</w:t>
      </w:r>
      <w:r w:rsidRPr="001F1CA3">
        <w:rPr>
          <w:sz w:val="24"/>
          <w:szCs w:val="24"/>
        </w:rPr>
        <w:t>). Language brokering and depressive symptoms in Mexican American adolescents: Parent-child alienation and resilience as moderators. </w:t>
      </w:r>
      <w:r w:rsidRPr="001F1CA3">
        <w:rPr>
          <w:i/>
          <w:iCs/>
          <w:sz w:val="24"/>
          <w:szCs w:val="24"/>
        </w:rPr>
        <w:t>Child Development</w:t>
      </w:r>
      <w:r w:rsidRPr="001F1CA3">
        <w:rPr>
          <w:i/>
          <w:sz w:val="24"/>
          <w:szCs w:val="24"/>
        </w:rPr>
        <w:t xml:space="preserve">, 88, </w:t>
      </w:r>
      <w:r w:rsidRPr="001F1CA3">
        <w:rPr>
          <w:sz w:val="24"/>
          <w:szCs w:val="24"/>
        </w:rPr>
        <w:t xml:space="preserve">867-881.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10.1111/cdev.12620</w:t>
      </w:r>
      <w:r w:rsidR="00DE4FAC" w:rsidRPr="001F1CA3">
        <w:rPr>
          <w:sz w:val="24"/>
          <w:szCs w:val="24"/>
        </w:rPr>
        <w:t xml:space="preserve">. </w:t>
      </w:r>
      <w:r w:rsidR="0072314C" w:rsidRPr="001F1CA3">
        <w:rPr>
          <w:sz w:val="24"/>
          <w:szCs w:val="24"/>
        </w:rPr>
        <w:t>Impact Factor: 5.899. Ranking:6/78 (Psychology – Developmental), 3/61 (Psychology – Educational, Q1)</w:t>
      </w:r>
    </w:p>
    <w:p w14:paraId="5F9BE8A6" w14:textId="77777777" w:rsidR="0082498B" w:rsidRPr="001F1CA3" w:rsidRDefault="0082498B" w:rsidP="00694A7D">
      <w:pPr>
        <w:keepLines/>
        <w:snapToGrid w:val="0"/>
        <w:ind w:hanging="720"/>
        <w:contextualSpacing/>
        <w:jc w:val="left"/>
        <w:rPr>
          <w:i/>
          <w:sz w:val="24"/>
          <w:szCs w:val="24"/>
        </w:rPr>
      </w:pPr>
    </w:p>
    <w:p w14:paraId="7B3900B7" w14:textId="3E369B6F" w:rsidR="0082498B" w:rsidRPr="001F1CA3" w:rsidRDefault="0082498B" w:rsidP="0039169D">
      <w:pPr>
        <w:keepLines/>
        <w:numPr>
          <w:ilvl w:val="0"/>
          <w:numId w:val="5"/>
        </w:numPr>
        <w:snapToGrid w:val="0"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t xml:space="preserve">Kim, S. Y.,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Shen, Y., &amp; Zhang, M. (</w:t>
      </w:r>
      <w:r w:rsidRPr="001F1CA3">
        <w:rPr>
          <w:rFonts w:eastAsia="KaiTi"/>
          <w:sz w:val="24"/>
          <w:szCs w:val="24"/>
        </w:rPr>
        <w:t>2017</w:t>
      </w:r>
      <w:r w:rsidRPr="001F1CA3">
        <w:rPr>
          <w:sz w:val="24"/>
          <w:szCs w:val="24"/>
        </w:rPr>
        <w:t xml:space="preserve">). Longitudinal measurement equivalence of the language brokering scale for Mexican American adolescents. </w:t>
      </w:r>
      <w:r w:rsidRPr="001F1CA3">
        <w:rPr>
          <w:i/>
          <w:sz w:val="24"/>
          <w:szCs w:val="24"/>
        </w:rPr>
        <w:t>Cultural Diversity &amp; Ethnic Minority Psychology. 23,</w:t>
      </w:r>
      <w:r w:rsidRPr="001F1CA3">
        <w:rPr>
          <w:sz w:val="24"/>
          <w:szCs w:val="24"/>
        </w:rPr>
        <w:t xml:space="preserve"> 230-243.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10.1037/cdp0000117</w:t>
      </w:r>
      <w:r w:rsidR="006D5DCD" w:rsidRPr="001F1CA3">
        <w:rPr>
          <w:iCs/>
          <w:sz w:val="24"/>
          <w:szCs w:val="24"/>
        </w:rPr>
        <w:t xml:space="preserve">. </w:t>
      </w:r>
      <w:r w:rsidR="0039169D" w:rsidRPr="001F1CA3">
        <w:rPr>
          <w:sz w:val="24"/>
          <w:szCs w:val="24"/>
        </w:rPr>
        <w:t>Impact Factor: 3.229. Ranking: 4/20 (Ethnic Studies, Q1)</w:t>
      </w:r>
    </w:p>
    <w:p w14:paraId="1A5CA732" w14:textId="77777777" w:rsidR="0082498B" w:rsidRPr="001F1CA3" w:rsidRDefault="0082498B" w:rsidP="00694A7D">
      <w:pPr>
        <w:keepLines/>
        <w:adjustRightInd w:val="0"/>
        <w:snapToGrid w:val="0"/>
        <w:ind w:left="360"/>
        <w:contextualSpacing/>
        <w:jc w:val="left"/>
        <w:rPr>
          <w:i/>
          <w:iCs/>
          <w:sz w:val="24"/>
          <w:szCs w:val="24"/>
        </w:rPr>
      </w:pPr>
    </w:p>
    <w:p w14:paraId="5CCF64E7" w14:textId="4FF5C684" w:rsidR="0082498B" w:rsidRPr="001F1CA3" w:rsidRDefault="0082498B" w:rsidP="0074306E">
      <w:pPr>
        <w:keepLines/>
        <w:numPr>
          <w:ilvl w:val="0"/>
          <w:numId w:val="5"/>
        </w:numPr>
        <w:snapToGrid w:val="0"/>
        <w:jc w:val="left"/>
        <w:rPr>
          <w:i/>
          <w:sz w:val="24"/>
          <w:szCs w:val="24"/>
        </w:rPr>
      </w:pPr>
      <w:r w:rsidRPr="001F1CA3">
        <w:rPr>
          <w:sz w:val="24"/>
          <w:szCs w:val="24"/>
        </w:rPr>
        <w:t xml:space="preserve">Jiang, Y., You, J.,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Du, C., Lin, M-P., Zheng, X., &amp; Ma, C. (2016). Buffering the effects of peer victimization on adolescent </w:t>
      </w:r>
      <w:proofErr w:type="spellStart"/>
      <w:r w:rsidRPr="001F1CA3">
        <w:rPr>
          <w:sz w:val="24"/>
          <w:szCs w:val="24"/>
        </w:rPr>
        <w:t>nonsuicidal</w:t>
      </w:r>
      <w:proofErr w:type="spellEnd"/>
      <w:r w:rsidRPr="001F1CA3">
        <w:rPr>
          <w:sz w:val="24"/>
          <w:szCs w:val="24"/>
        </w:rPr>
        <w:t> self-injury: The role of self-compassion and family cohesion. </w:t>
      </w:r>
      <w:r w:rsidRPr="001F1CA3">
        <w:rPr>
          <w:i/>
          <w:iCs/>
          <w:sz w:val="24"/>
          <w:szCs w:val="24"/>
        </w:rPr>
        <w:t xml:space="preserve">Journal of Adolescence, 53, </w:t>
      </w:r>
      <w:r w:rsidRPr="001F1CA3">
        <w:rPr>
          <w:iCs/>
          <w:sz w:val="24"/>
          <w:szCs w:val="24"/>
        </w:rPr>
        <w:t xml:space="preserve">107-115. </w:t>
      </w:r>
      <w:proofErr w:type="gramStart"/>
      <w:r w:rsidRPr="001F1CA3">
        <w:rPr>
          <w:iCs/>
          <w:sz w:val="24"/>
          <w:szCs w:val="24"/>
        </w:rPr>
        <w:t>doi:10.1016/j.adolescence</w:t>
      </w:r>
      <w:proofErr w:type="gramEnd"/>
      <w:r w:rsidRPr="001F1CA3">
        <w:rPr>
          <w:iCs/>
          <w:sz w:val="24"/>
          <w:szCs w:val="24"/>
        </w:rPr>
        <w:t>.2016.09.005</w:t>
      </w:r>
      <w:r w:rsidR="006D5DCD" w:rsidRPr="001F1CA3">
        <w:rPr>
          <w:iCs/>
          <w:sz w:val="24"/>
          <w:szCs w:val="24"/>
        </w:rPr>
        <w:t>.</w:t>
      </w:r>
      <w:r w:rsidR="006D5DCD" w:rsidRPr="001F1CA3">
        <w:rPr>
          <w:sz w:val="24"/>
          <w:szCs w:val="24"/>
        </w:rPr>
        <w:t xml:space="preserve"> </w:t>
      </w:r>
      <w:r w:rsidR="0074306E" w:rsidRPr="001F1CA3">
        <w:rPr>
          <w:sz w:val="24"/>
          <w:szCs w:val="24"/>
        </w:rPr>
        <w:t>Impact Factor: 3.256. Ranking:25/78 (Psychology – Developmental, Q2)</w:t>
      </w:r>
    </w:p>
    <w:p w14:paraId="1B5ECED5" w14:textId="77777777" w:rsidR="0082498B" w:rsidRPr="001F1CA3" w:rsidRDefault="0082498B" w:rsidP="00694A7D">
      <w:pPr>
        <w:keepLines/>
        <w:adjustRightInd w:val="0"/>
        <w:snapToGrid w:val="0"/>
        <w:ind w:hanging="720"/>
        <w:contextualSpacing/>
        <w:jc w:val="left"/>
        <w:rPr>
          <w:i/>
          <w:iCs/>
          <w:sz w:val="24"/>
          <w:szCs w:val="24"/>
        </w:rPr>
      </w:pPr>
    </w:p>
    <w:p w14:paraId="1F317DD9" w14:textId="3D951DE1" w:rsidR="0082498B" w:rsidRPr="001F1CA3" w:rsidRDefault="0082498B" w:rsidP="006B3D11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 xml:space="preserve">Kim, S. Y., &amp; Wang, Y. (2016). Parental acculturative stressors and adolescent adjustment through interparental and parent-child relationships in Chinese American families. </w:t>
      </w:r>
      <w:r w:rsidRPr="001F1CA3">
        <w:rPr>
          <w:i/>
          <w:sz w:val="24"/>
          <w:szCs w:val="24"/>
        </w:rPr>
        <w:t xml:space="preserve">Journal of Youth and Adolescence, 45, </w:t>
      </w:r>
      <w:r w:rsidRPr="001F1CA3">
        <w:rPr>
          <w:sz w:val="24"/>
          <w:szCs w:val="24"/>
        </w:rPr>
        <w:t xml:space="preserve">1466-1481.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10.1007/s10964-016-0441-2</w:t>
      </w:r>
      <w:r w:rsidR="006D5DCD" w:rsidRPr="001F1CA3">
        <w:rPr>
          <w:sz w:val="24"/>
          <w:szCs w:val="24"/>
        </w:rPr>
        <w:t xml:space="preserve">. </w:t>
      </w:r>
      <w:r w:rsidR="006B3D11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48B5B7B6" w14:textId="77777777" w:rsidR="0082498B" w:rsidRPr="001F1CA3" w:rsidRDefault="0082498B" w:rsidP="00694A7D">
      <w:pPr>
        <w:keepLines/>
        <w:adjustRightInd w:val="0"/>
        <w:snapToGrid w:val="0"/>
        <w:ind w:hanging="720"/>
        <w:contextualSpacing/>
        <w:jc w:val="left"/>
        <w:rPr>
          <w:iCs/>
          <w:sz w:val="24"/>
          <w:szCs w:val="24"/>
        </w:rPr>
      </w:pPr>
    </w:p>
    <w:p w14:paraId="7E559EB3" w14:textId="77EB131E" w:rsidR="0082498B" w:rsidRPr="001F1CA3" w:rsidRDefault="0082498B" w:rsidP="006B3D11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Kim, S. Y.,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</w:t>
      </w:r>
      <w:r w:rsidRPr="001F1CA3">
        <w:rPr>
          <w:rFonts w:eastAsia="KaiTi"/>
          <w:sz w:val="24"/>
          <w:szCs w:val="24"/>
        </w:rPr>
        <w:t>2016</w:t>
      </w:r>
      <w:r w:rsidRPr="001F1CA3">
        <w:rPr>
          <w:sz w:val="24"/>
          <w:szCs w:val="24"/>
        </w:rPr>
        <w:t>). Intergenerational transmission of cultural orientations in Chinese American families: The role of bicultural socialization. </w:t>
      </w:r>
      <w:r w:rsidRPr="001F1CA3">
        <w:rPr>
          <w:i/>
          <w:sz w:val="24"/>
          <w:szCs w:val="24"/>
        </w:rPr>
        <w:t>Journal of Youth and Adolescence, 45,</w:t>
      </w:r>
      <w:r w:rsidRPr="001F1CA3">
        <w:rPr>
          <w:sz w:val="24"/>
          <w:szCs w:val="24"/>
        </w:rPr>
        <w:t xml:space="preserve"> 1452-1465.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10.1007/s10964-016-0423-4</w:t>
      </w:r>
      <w:r w:rsidR="006D5DCD" w:rsidRPr="001F1CA3">
        <w:rPr>
          <w:sz w:val="24"/>
          <w:szCs w:val="24"/>
        </w:rPr>
        <w:t xml:space="preserve">. </w:t>
      </w:r>
      <w:r w:rsidR="006B3D11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35B63436" w14:textId="77777777" w:rsidR="0082498B" w:rsidRPr="001F1CA3" w:rsidRDefault="0082498B" w:rsidP="00694A7D">
      <w:pPr>
        <w:keepLines/>
        <w:adjustRightInd w:val="0"/>
        <w:snapToGrid w:val="0"/>
        <w:ind w:hanging="720"/>
        <w:contextualSpacing/>
        <w:jc w:val="left"/>
        <w:rPr>
          <w:i/>
          <w:sz w:val="24"/>
          <w:szCs w:val="24"/>
        </w:rPr>
      </w:pPr>
    </w:p>
    <w:p w14:paraId="375E5018" w14:textId="67554DDA" w:rsidR="00DE4FAC" w:rsidRPr="001F1CA3" w:rsidRDefault="0082498B" w:rsidP="006B3D11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Kim, S. Y., Wang, Y., Shen, Y., &amp; Orozco-</w:t>
      </w:r>
      <w:proofErr w:type="spellStart"/>
      <w:r w:rsidRPr="001F1CA3">
        <w:rPr>
          <w:sz w:val="24"/>
          <w:szCs w:val="24"/>
        </w:rPr>
        <w:t>Lapray</w:t>
      </w:r>
      <w:proofErr w:type="spellEnd"/>
      <w:r w:rsidRPr="001F1CA3">
        <w:rPr>
          <w:sz w:val="24"/>
          <w:szCs w:val="24"/>
        </w:rPr>
        <w:t xml:space="preserve">, D. (2015). Longitudinal relationships between discrimination and ethnic affect or depressive symptoms among Chinese American adolescents. </w:t>
      </w:r>
      <w:r w:rsidRPr="001F1CA3">
        <w:rPr>
          <w:i/>
          <w:sz w:val="24"/>
          <w:szCs w:val="24"/>
        </w:rPr>
        <w:t xml:space="preserve">Journal of Youth and Adolescence, 44, </w:t>
      </w:r>
      <w:r w:rsidRPr="001F1CA3">
        <w:rPr>
          <w:sz w:val="24"/>
          <w:szCs w:val="24"/>
        </w:rPr>
        <w:t>2110-2121. doi:10.1007/s10964-015-0300-6</w:t>
      </w:r>
      <w:r w:rsidR="006D5DCD" w:rsidRPr="001F1CA3">
        <w:rPr>
          <w:sz w:val="24"/>
          <w:szCs w:val="24"/>
        </w:rPr>
        <w:t xml:space="preserve">. </w:t>
      </w:r>
      <w:r w:rsidR="006B3D11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25C9AF18" w14:textId="77777777" w:rsidR="00DE4FAC" w:rsidRPr="001F1CA3" w:rsidRDefault="00DE4FAC" w:rsidP="00DE4FAC">
      <w:pPr>
        <w:pStyle w:val="ListParagraph"/>
        <w:rPr>
          <w:sz w:val="24"/>
          <w:szCs w:val="24"/>
        </w:rPr>
      </w:pPr>
    </w:p>
    <w:p w14:paraId="5BA024E5" w14:textId="1C08E91D" w:rsidR="00DE4FAC" w:rsidRPr="001F1CA3" w:rsidRDefault="0082498B" w:rsidP="001C7896">
      <w:pPr>
        <w:keepLines/>
        <w:numPr>
          <w:ilvl w:val="0"/>
          <w:numId w:val="5"/>
        </w:numPr>
        <w:adjustRightInd w:val="0"/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Kim, S. Y., Shen, Y.,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, Tilton, K., </w:t>
      </w:r>
      <w:proofErr w:type="spellStart"/>
      <w:r w:rsidRPr="001F1CA3">
        <w:rPr>
          <w:sz w:val="24"/>
          <w:szCs w:val="24"/>
        </w:rPr>
        <w:t>Juang</w:t>
      </w:r>
      <w:proofErr w:type="spellEnd"/>
      <w:r w:rsidRPr="001F1CA3">
        <w:rPr>
          <w:sz w:val="24"/>
          <w:szCs w:val="24"/>
        </w:rPr>
        <w:t xml:space="preserve">, L. P., &amp; Wang, Y. (2015). Annual review of </w:t>
      </w:r>
      <w:r w:rsidR="000554AA" w:rsidRPr="001F1CA3">
        <w:rPr>
          <w:sz w:val="24"/>
          <w:szCs w:val="24"/>
        </w:rPr>
        <w:t xml:space="preserve">Asian American </w:t>
      </w:r>
      <w:r w:rsidRPr="001F1CA3">
        <w:rPr>
          <w:sz w:val="24"/>
          <w:szCs w:val="24"/>
        </w:rPr>
        <w:t>psychology 2014. </w:t>
      </w:r>
      <w:r w:rsidRPr="001F1CA3">
        <w:rPr>
          <w:i/>
          <w:iCs/>
          <w:sz w:val="24"/>
          <w:szCs w:val="24"/>
        </w:rPr>
        <w:t xml:space="preserve">Asian American Journal of Psychology, 6, </w:t>
      </w:r>
      <w:r w:rsidRPr="001F1CA3">
        <w:rPr>
          <w:iCs/>
          <w:sz w:val="24"/>
          <w:szCs w:val="24"/>
        </w:rPr>
        <w:t>291-332. doi:10.1037/aap0000031</w:t>
      </w:r>
      <w:r w:rsidR="00DA2620" w:rsidRPr="001F1CA3">
        <w:rPr>
          <w:iCs/>
          <w:sz w:val="24"/>
          <w:szCs w:val="24"/>
        </w:rPr>
        <w:t xml:space="preserve">. </w:t>
      </w:r>
      <w:r w:rsidR="006D5DCD" w:rsidRPr="001F1CA3">
        <w:rPr>
          <w:sz w:val="24"/>
          <w:szCs w:val="24"/>
        </w:rPr>
        <w:t>Impact Factor: 1</w:t>
      </w:r>
      <w:r w:rsidR="00DE4FAC" w:rsidRPr="001F1CA3">
        <w:rPr>
          <w:sz w:val="24"/>
          <w:szCs w:val="24"/>
        </w:rPr>
        <w:t>.</w:t>
      </w:r>
      <w:r w:rsidR="00B37EED" w:rsidRPr="001F1CA3">
        <w:rPr>
          <w:sz w:val="24"/>
          <w:szCs w:val="24"/>
        </w:rPr>
        <w:t>547</w:t>
      </w:r>
      <w:r w:rsidR="00DE4FAC" w:rsidRPr="001F1CA3">
        <w:rPr>
          <w:sz w:val="24"/>
          <w:szCs w:val="24"/>
        </w:rPr>
        <w:t>. Ranking: 1</w:t>
      </w:r>
      <w:r w:rsidR="00B37EED" w:rsidRPr="001F1CA3">
        <w:rPr>
          <w:sz w:val="24"/>
          <w:szCs w:val="24"/>
        </w:rPr>
        <w:t>3</w:t>
      </w:r>
      <w:r w:rsidR="00DE4FAC" w:rsidRPr="001F1CA3">
        <w:rPr>
          <w:sz w:val="24"/>
          <w:szCs w:val="24"/>
        </w:rPr>
        <w:t>/</w:t>
      </w:r>
      <w:r w:rsidR="00F14CFC" w:rsidRPr="001F1CA3">
        <w:rPr>
          <w:sz w:val="24"/>
          <w:szCs w:val="24"/>
        </w:rPr>
        <w:t>20</w:t>
      </w:r>
      <w:r w:rsidR="00DE4FAC" w:rsidRPr="001F1CA3">
        <w:rPr>
          <w:sz w:val="24"/>
          <w:szCs w:val="24"/>
        </w:rPr>
        <w:t xml:space="preserve"> (Ethnic Studies</w:t>
      </w:r>
      <w:r w:rsidR="00AF0B37" w:rsidRPr="001F1CA3">
        <w:rPr>
          <w:sz w:val="24"/>
          <w:szCs w:val="24"/>
        </w:rPr>
        <w:t>, Q3</w:t>
      </w:r>
      <w:r w:rsidR="00DE4FAC" w:rsidRPr="001F1CA3">
        <w:rPr>
          <w:sz w:val="24"/>
          <w:szCs w:val="24"/>
        </w:rPr>
        <w:t>)</w:t>
      </w:r>
    </w:p>
    <w:p w14:paraId="425C7C9D" w14:textId="77777777" w:rsidR="00DE4FAC" w:rsidRPr="001F1CA3" w:rsidRDefault="00DE4FAC" w:rsidP="00DE4FAC">
      <w:pPr>
        <w:pStyle w:val="ListParagraph"/>
        <w:rPr>
          <w:sz w:val="24"/>
          <w:szCs w:val="24"/>
        </w:rPr>
      </w:pPr>
    </w:p>
    <w:p w14:paraId="294C6F76" w14:textId="4FE7DA3C" w:rsidR="00DE4FAC" w:rsidRPr="001F1CA3" w:rsidRDefault="0082498B" w:rsidP="006B3D11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Kim, S. Y., Wang, Y., Shen, Y.,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(2015). Stability and change in adjustment profiles among Chinese American adolescents: The role of parenting.</w:t>
      </w:r>
      <w:r w:rsidRPr="001F1CA3">
        <w:rPr>
          <w:i/>
          <w:sz w:val="24"/>
          <w:szCs w:val="24"/>
        </w:rPr>
        <w:t xml:space="preserve"> Journal of Youth and Adolescence, 44, </w:t>
      </w:r>
      <w:r w:rsidRPr="001F1CA3">
        <w:rPr>
          <w:sz w:val="24"/>
          <w:szCs w:val="24"/>
        </w:rPr>
        <w:t>1735-1751.</w:t>
      </w:r>
      <w:r w:rsidRPr="001F1C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10.1007/s10964-015-0303-3</w:t>
      </w:r>
      <w:r w:rsidR="006D5DCD" w:rsidRPr="001F1CA3">
        <w:rPr>
          <w:sz w:val="24"/>
          <w:szCs w:val="24"/>
        </w:rPr>
        <w:t xml:space="preserve">. </w:t>
      </w:r>
      <w:r w:rsidR="006B3D11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697B33A0" w14:textId="77777777" w:rsidR="00DE4FAC" w:rsidRPr="001F1CA3" w:rsidRDefault="00DE4FAC" w:rsidP="00DE4FAC">
      <w:pPr>
        <w:pStyle w:val="ListParagraph"/>
        <w:rPr>
          <w:sz w:val="24"/>
          <w:szCs w:val="24"/>
        </w:rPr>
      </w:pPr>
    </w:p>
    <w:p w14:paraId="6F86DEA9" w14:textId="42223F8C" w:rsidR="0082498B" w:rsidRPr="001F1CA3" w:rsidRDefault="0082498B" w:rsidP="006B3D11">
      <w:pPr>
        <w:pStyle w:val="ListParagraph"/>
        <w:keepLines/>
        <w:numPr>
          <w:ilvl w:val="0"/>
          <w:numId w:val="5"/>
        </w:numPr>
        <w:adjustRightInd w:val="0"/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Kim, S. Y., Wang, Y., Chen, Q., Shen, Y.,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(2015). Parent-child acculturation profiles as predictors of Chinese American adolescents' academic trajectories. </w:t>
      </w:r>
      <w:r w:rsidRPr="001F1CA3">
        <w:rPr>
          <w:i/>
          <w:sz w:val="24"/>
          <w:szCs w:val="24"/>
        </w:rPr>
        <w:t xml:space="preserve">Journal of Youth and Adolescence, 44, </w:t>
      </w:r>
      <w:r w:rsidRPr="001F1CA3">
        <w:rPr>
          <w:sz w:val="24"/>
          <w:szCs w:val="24"/>
        </w:rPr>
        <w:t xml:space="preserve">1263-1274. </w:t>
      </w:r>
      <w:proofErr w:type="spellStart"/>
      <w:r w:rsidRPr="001F1CA3">
        <w:rPr>
          <w:sz w:val="24"/>
          <w:szCs w:val="24"/>
        </w:rPr>
        <w:t>doi</w:t>
      </w:r>
      <w:proofErr w:type="spellEnd"/>
      <w:r w:rsidRPr="001F1CA3">
        <w:rPr>
          <w:sz w:val="24"/>
          <w:szCs w:val="24"/>
        </w:rPr>
        <w:t>: 10.1007/s10964-014-0131-x</w:t>
      </w:r>
      <w:r w:rsidR="006D5DCD" w:rsidRPr="001F1CA3">
        <w:rPr>
          <w:sz w:val="24"/>
          <w:szCs w:val="24"/>
        </w:rPr>
        <w:t xml:space="preserve">. </w:t>
      </w:r>
      <w:r w:rsidR="006B3D11" w:rsidRPr="001F1CA3">
        <w:rPr>
          <w:sz w:val="24"/>
          <w:szCs w:val="24"/>
        </w:rPr>
        <w:t xml:space="preserve">Impact Factor: </w:t>
      </w:r>
      <w:r w:rsidR="00727FCE">
        <w:rPr>
          <w:sz w:val="24"/>
          <w:szCs w:val="24"/>
        </w:rPr>
        <w:t>5.625. Ranking:11/78 (Psychology – Developmental, Q1)</w:t>
      </w:r>
    </w:p>
    <w:p w14:paraId="0ED63A4A" w14:textId="77777777" w:rsidR="008F26EF" w:rsidRDefault="008F26EF" w:rsidP="00694A7D">
      <w:pPr>
        <w:keepLines/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3C55E1A3" w14:textId="4CD7D369" w:rsidR="0082498B" w:rsidRPr="001F1CA3" w:rsidRDefault="0082498B" w:rsidP="00694A7D">
      <w:pPr>
        <w:keepLines/>
        <w:snapToGrid w:val="0"/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  <w:u w:val="single"/>
        </w:rPr>
        <w:t>M</w:t>
      </w:r>
      <w:r w:rsidR="004C577A" w:rsidRPr="001F1CA3">
        <w:rPr>
          <w:b/>
          <w:sz w:val="24"/>
          <w:szCs w:val="24"/>
          <w:u w:val="single"/>
        </w:rPr>
        <w:t>ANUSCRIPTS UNDER REVIEW</w:t>
      </w:r>
    </w:p>
    <w:p w14:paraId="14197991" w14:textId="650C84C2" w:rsidR="003231C3" w:rsidRPr="001F1CA3" w:rsidRDefault="003231C3" w:rsidP="003231C3">
      <w:pPr>
        <w:keepLines/>
        <w:snapToGrid w:val="0"/>
        <w:ind w:left="360"/>
        <w:jc w:val="left"/>
        <w:rPr>
          <w:i/>
          <w:sz w:val="24"/>
          <w:szCs w:val="24"/>
        </w:rPr>
      </w:pPr>
    </w:p>
    <w:p w14:paraId="5870DD29" w14:textId="6E700ACF" w:rsidR="00F65A70" w:rsidRPr="001F1CA3" w:rsidRDefault="00F04EF0" w:rsidP="007135B1">
      <w:pPr>
        <w:keepLines/>
        <w:numPr>
          <w:ilvl w:val="0"/>
          <w:numId w:val="10"/>
        </w:numPr>
        <w:snapToGrid w:val="0"/>
        <w:jc w:val="left"/>
        <w:rPr>
          <w:bCs/>
          <w:i/>
          <w:sz w:val="24"/>
          <w:szCs w:val="24"/>
        </w:rPr>
      </w:pPr>
      <w:r w:rsidRPr="001F1CA3">
        <w:rPr>
          <w:bCs/>
          <w:sz w:val="24"/>
          <w:szCs w:val="24"/>
        </w:rPr>
        <w:t>Yu, L.</w:t>
      </w:r>
      <w:r w:rsidR="005C477C" w:rsidRPr="001F1CA3">
        <w:rPr>
          <w:bCs/>
          <w:sz w:val="24"/>
          <w:szCs w:val="24"/>
        </w:rPr>
        <w:t>*</w:t>
      </w:r>
      <w:r w:rsidR="00DF32A5" w:rsidRPr="001F1CA3">
        <w:rPr>
          <w:bCs/>
          <w:sz w:val="24"/>
          <w:szCs w:val="24"/>
        </w:rPr>
        <w:t xml:space="preserve">, </w:t>
      </w:r>
      <w:r w:rsidR="00DF32A5" w:rsidRPr="001F1CA3">
        <w:rPr>
          <w:b/>
          <w:sz w:val="24"/>
          <w:szCs w:val="24"/>
        </w:rPr>
        <w:t>Hou, Y.</w:t>
      </w:r>
      <w:r w:rsidR="005C477C" w:rsidRPr="001F1CA3">
        <w:rPr>
          <w:b/>
          <w:sz w:val="24"/>
          <w:szCs w:val="24"/>
        </w:rPr>
        <w:t>*</w:t>
      </w:r>
      <w:r w:rsidR="00DF32A5" w:rsidRPr="001F1CA3">
        <w:rPr>
          <w:bCs/>
          <w:sz w:val="24"/>
          <w:szCs w:val="24"/>
        </w:rPr>
        <w:t xml:space="preserve"> </w:t>
      </w:r>
      <w:r w:rsidR="003D5CDF" w:rsidRPr="001F1CA3">
        <w:rPr>
          <w:bCs/>
          <w:sz w:val="24"/>
          <w:szCs w:val="24"/>
        </w:rPr>
        <w:t>et al.</w:t>
      </w:r>
      <w:r w:rsidR="00153899" w:rsidRPr="001F1CA3">
        <w:rPr>
          <w:bCs/>
          <w:sz w:val="24"/>
          <w:szCs w:val="24"/>
        </w:rPr>
        <w:t xml:space="preserve"> </w:t>
      </w:r>
      <w:r w:rsidR="00F65A70" w:rsidRPr="001F1CA3">
        <w:rPr>
          <w:bCs/>
          <w:sz w:val="24"/>
          <w:szCs w:val="24"/>
        </w:rPr>
        <w:t xml:space="preserve">Material-based and </w:t>
      </w:r>
      <w:proofErr w:type="gramStart"/>
      <w:r w:rsidR="00F65A70" w:rsidRPr="001F1CA3">
        <w:rPr>
          <w:bCs/>
          <w:sz w:val="24"/>
          <w:szCs w:val="24"/>
        </w:rPr>
        <w:t>Non-material</w:t>
      </w:r>
      <w:proofErr w:type="gramEnd"/>
      <w:r w:rsidR="00F65A70" w:rsidRPr="001F1CA3">
        <w:rPr>
          <w:bCs/>
          <w:sz w:val="24"/>
          <w:szCs w:val="24"/>
        </w:rPr>
        <w:t>-based Pathways from SES to Reading Comprehension</w:t>
      </w:r>
      <w:r w:rsidR="00CF3E5D" w:rsidRPr="001F1CA3">
        <w:rPr>
          <w:bCs/>
          <w:sz w:val="24"/>
          <w:szCs w:val="24"/>
        </w:rPr>
        <w:t>.</w:t>
      </w:r>
      <w:r w:rsidR="004D68D1" w:rsidRPr="001F1CA3">
        <w:rPr>
          <w:bCs/>
          <w:sz w:val="24"/>
          <w:szCs w:val="24"/>
        </w:rPr>
        <w:t xml:space="preserve"> * co</w:t>
      </w:r>
      <w:r w:rsidR="00B65471" w:rsidRPr="001F1CA3">
        <w:rPr>
          <w:bCs/>
          <w:sz w:val="24"/>
          <w:szCs w:val="24"/>
        </w:rPr>
        <w:t>-first author</w:t>
      </w:r>
    </w:p>
    <w:p w14:paraId="57CD8F77" w14:textId="77777777" w:rsidR="00646F35" w:rsidRPr="001F1CA3" w:rsidRDefault="00646F35" w:rsidP="00646F35">
      <w:pPr>
        <w:keepLines/>
        <w:snapToGrid w:val="0"/>
        <w:ind w:left="360"/>
        <w:jc w:val="left"/>
        <w:rPr>
          <w:bCs/>
          <w:i/>
          <w:sz w:val="24"/>
          <w:szCs w:val="24"/>
        </w:rPr>
      </w:pPr>
    </w:p>
    <w:p w14:paraId="1623F97D" w14:textId="7DDF6CEE" w:rsidR="00646F35" w:rsidRPr="001F1CA3" w:rsidRDefault="00646F35" w:rsidP="00646F35">
      <w:pPr>
        <w:keepLines/>
        <w:numPr>
          <w:ilvl w:val="0"/>
          <w:numId w:val="10"/>
        </w:numPr>
        <w:snapToGrid w:val="0"/>
        <w:jc w:val="left"/>
        <w:rPr>
          <w:i/>
          <w:sz w:val="24"/>
          <w:szCs w:val="24"/>
        </w:rPr>
      </w:pPr>
      <w:r w:rsidRPr="001F1CA3">
        <w:rPr>
          <w:bCs/>
          <w:sz w:val="24"/>
          <w:szCs w:val="24"/>
        </w:rPr>
        <w:t>Wu, N.</w:t>
      </w:r>
      <w:r w:rsidR="005C477C" w:rsidRPr="001F1CA3">
        <w:rPr>
          <w:bCs/>
          <w:sz w:val="24"/>
          <w:szCs w:val="24"/>
        </w:rPr>
        <w:t>*</w:t>
      </w:r>
      <w:r w:rsidRPr="001F1CA3">
        <w:rPr>
          <w:bCs/>
          <w:sz w:val="24"/>
          <w:szCs w:val="24"/>
        </w:rPr>
        <w:t>,</w:t>
      </w:r>
      <w:r w:rsidRPr="001F1CA3">
        <w:rPr>
          <w:b/>
          <w:sz w:val="24"/>
          <w:szCs w:val="24"/>
        </w:rPr>
        <w:t xml:space="preserve"> Hou, Y.</w:t>
      </w:r>
      <w:r w:rsidR="005C477C" w:rsidRPr="001F1CA3">
        <w:rPr>
          <w:b/>
          <w:sz w:val="24"/>
          <w:szCs w:val="24"/>
        </w:rPr>
        <w:t>*</w:t>
      </w:r>
      <w:r w:rsidRPr="001F1CA3">
        <w:rPr>
          <w:b/>
          <w:sz w:val="24"/>
          <w:szCs w:val="24"/>
        </w:rPr>
        <w:t>,</w:t>
      </w:r>
      <w:r w:rsidRPr="001F1CA3">
        <w:rPr>
          <w:sz w:val="24"/>
          <w:szCs w:val="24"/>
        </w:rPr>
        <w:t xml:space="preserve"> </w:t>
      </w:r>
      <w:r w:rsidR="00CF3E5D" w:rsidRPr="001F1CA3">
        <w:rPr>
          <w:sz w:val="24"/>
          <w:szCs w:val="24"/>
        </w:rPr>
        <w:t>et al</w:t>
      </w:r>
      <w:r w:rsidRPr="001F1CA3">
        <w:rPr>
          <w:sz w:val="24"/>
          <w:szCs w:val="24"/>
        </w:rPr>
        <w:t xml:space="preserve">. </w:t>
      </w:r>
      <w:r w:rsidR="00CF3E5D" w:rsidRPr="001F1CA3">
        <w:rPr>
          <w:sz w:val="24"/>
          <w:szCs w:val="24"/>
        </w:rPr>
        <w:t>Longitudinal Relations Among Social Relationships, Self-compassion, Psychological Strengths, and Adolescent Life Satisfaction.</w:t>
      </w:r>
      <w:r w:rsidR="00B65471" w:rsidRPr="001F1CA3">
        <w:rPr>
          <w:sz w:val="24"/>
          <w:szCs w:val="24"/>
        </w:rPr>
        <w:t xml:space="preserve"> </w:t>
      </w:r>
      <w:r w:rsidR="00B65471" w:rsidRPr="001F1CA3">
        <w:rPr>
          <w:bCs/>
          <w:sz w:val="24"/>
          <w:szCs w:val="24"/>
        </w:rPr>
        <w:t>* co-first author</w:t>
      </w:r>
    </w:p>
    <w:p w14:paraId="1079F69C" w14:textId="77777777" w:rsidR="006F0E3A" w:rsidRPr="001F1CA3" w:rsidRDefault="006F0E3A" w:rsidP="006F0E3A">
      <w:pPr>
        <w:pStyle w:val="ListParagraph"/>
        <w:rPr>
          <w:i/>
          <w:sz w:val="24"/>
          <w:szCs w:val="24"/>
        </w:rPr>
      </w:pPr>
    </w:p>
    <w:p w14:paraId="6BB6B75B" w14:textId="69606FB3" w:rsidR="007B68BA" w:rsidRDefault="00F34F36" w:rsidP="00585EBE">
      <w:pPr>
        <w:keepLines/>
        <w:numPr>
          <w:ilvl w:val="0"/>
          <w:numId w:val="10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Ip, K, Song, J., Wen, W., Chen, S., Yan, J., Zhang, M., </w:t>
      </w:r>
      <w:r w:rsidRPr="001F1CA3">
        <w:rPr>
          <w:b/>
          <w:bCs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 Shen, Y., &amp; Kim, S. Y. Socio-cultural </w:t>
      </w:r>
      <w:proofErr w:type="gramStart"/>
      <w:r w:rsidRPr="001F1CA3">
        <w:rPr>
          <w:sz w:val="24"/>
          <w:szCs w:val="24"/>
        </w:rPr>
        <w:t>stressors</w:t>
      </w:r>
      <w:proofErr w:type="gramEnd"/>
      <w:r w:rsidRPr="001F1CA3">
        <w:rPr>
          <w:sz w:val="24"/>
          <w:szCs w:val="24"/>
        </w:rPr>
        <w:t xml:space="preserve"> and intersection of academic and psychosocial adjustment in Chinese American adolescents. </w:t>
      </w:r>
    </w:p>
    <w:p w14:paraId="26C1B87C" w14:textId="77777777" w:rsidR="00AB0CB4" w:rsidRDefault="00AB0CB4" w:rsidP="00AB0CB4">
      <w:pPr>
        <w:pStyle w:val="ListParagraph"/>
        <w:rPr>
          <w:sz w:val="24"/>
          <w:szCs w:val="24"/>
        </w:rPr>
      </w:pPr>
    </w:p>
    <w:p w14:paraId="3D8EB4FA" w14:textId="13322B78" w:rsidR="00AB0CB4" w:rsidRDefault="00663126" w:rsidP="008540E9">
      <w:pPr>
        <w:keepLines/>
        <w:numPr>
          <w:ilvl w:val="0"/>
          <w:numId w:val="10"/>
        </w:numPr>
        <w:snapToGrid w:val="0"/>
        <w:jc w:val="left"/>
        <w:rPr>
          <w:sz w:val="24"/>
          <w:szCs w:val="24"/>
        </w:rPr>
      </w:pPr>
      <w:r w:rsidRPr="00663126">
        <w:rPr>
          <w:sz w:val="24"/>
          <w:szCs w:val="24"/>
        </w:rPr>
        <w:t>Senda</w:t>
      </w:r>
      <w:r w:rsidR="00AF0522" w:rsidRPr="00EF1F0F">
        <w:rPr>
          <w:sz w:val="24"/>
          <w:szCs w:val="24"/>
        </w:rPr>
        <w:t xml:space="preserve">, </w:t>
      </w:r>
      <w:r>
        <w:rPr>
          <w:sz w:val="24"/>
          <w:szCs w:val="24"/>
        </w:rPr>
        <w:t>M.</w:t>
      </w:r>
      <w:r w:rsidR="00663DAE">
        <w:rPr>
          <w:sz w:val="24"/>
          <w:szCs w:val="24"/>
        </w:rPr>
        <w:t>C.</w:t>
      </w:r>
      <w:r w:rsidR="00AF0522" w:rsidRPr="00EF1F0F">
        <w:rPr>
          <w:sz w:val="24"/>
          <w:szCs w:val="24"/>
        </w:rPr>
        <w:t xml:space="preserve">, </w:t>
      </w:r>
      <w:proofErr w:type="spellStart"/>
      <w:proofErr w:type="gramStart"/>
      <w:r w:rsidR="00B82A2D" w:rsidRPr="00663DAE">
        <w:rPr>
          <w:sz w:val="24"/>
          <w:szCs w:val="24"/>
        </w:rPr>
        <w:t>Johnson</w:t>
      </w:r>
      <w:r w:rsidR="00B82A2D" w:rsidRPr="00EF1F0F">
        <w:rPr>
          <w:sz w:val="24"/>
          <w:szCs w:val="24"/>
        </w:rPr>
        <w:t>,</w:t>
      </w:r>
      <w:r w:rsidR="00663DAE" w:rsidRPr="00663DAE">
        <w:rPr>
          <w:sz w:val="24"/>
          <w:szCs w:val="24"/>
        </w:rPr>
        <w:t>K</w:t>
      </w:r>
      <w:r w:rsidR="00663DAE">
        <w:rPr>
          <w:sz w:val="24"/>
          <w:szCs w:val="24"/>
        </w:rPr>
        <w:t>.</w:t>
      </w:r>
      <w:r w:rsidR="00663DAE" w:rsidRPr="00663DAE">
        <w:rPr>
          <w:sz w:val="24"/>
          <w:szCs w:val="24"/>
        </w:rPr>
        <w:t>A</w:t>
      </w:r>
      <w:proofErr w:type="spellEnd"/>
      <w:r w:rsidR="00663DAE" w:rsidRPr="00663DAE">
        <w:rPr>
          <w:sz w:val="24"/>
          <w:szCs w:val="24"/>
        </w:rPr>
        <w:t>.</w:t>
      </w:r>
      <w:proofErr w:type="gramEnd"/>
      <w:r w:rsidR="00B82A2D">
        <w:rPr>
          <w:sz w:val="24"/>
          <w:szCs w:val="24"/>
        </w:rPr>
        <w:t>,</w:t>
      </w:r>
      <w:r w:rsidR="00663DAE" w:rsidRPr="00663DAE">
        <w:rPr>
          <w:sz w:val="24"/>
          <w:szCs w:val="24"/>
        </w:rPr>
        <w:t xml:space="preserve"> </w:t>
      </w:r>
      <w:r w:rsidR="003F3A34" w:rsidRPr="003F3A34">
        <w:rPr>
          <w:sz w:val="24"/>
          <w:szCs w:val="24"/>
        </w:rPr>
        <w:t>Taylor</w:t>
      </w:r>
      <w:r w:rsidR="003F3A34">
        <w:rPr>
          <w:sz w:val="24"/>
          <w:szCs w:val="24"/>
        </w:rPr>
        <w:t>,</w:t>
      </w:r>
      <w:r w:rsidR="003F3A34" w:rsidRPr="003F3A34">
        <w:rPr>
          <w:sz w:val="24"/>
          <w:szCs w:val="24"/>
        </w:rPr>
        <w:t xml:space="preserve"> </w:t>
      </w:r>
      <w:r w:rsidR="003F3A34" w:rsidRPr="003F3A34">
        <w:rPr>
          <w:sz w:val="24"/>
          <w:szCs w:val="24"/>
        </w:rPr>
        <w:t>I</w:t>
      </w:r>
      <w:r w:rsidR="003F3A34">
        <w:rPr>
          <w:sz w:val="24"/>
          <w:szCs w:val="24"/>
        </w:rPr>
        <w:t>.</w:t>
      </w:r>
      <w:r w:rsidR="003F3A34" w:rsidRPr="003F3A34">
        <w:rPr>
          <w:sz w:val="24"/>
          <w:szCs w:val="24"/>
        </w:rPr>
        <w:t>M.</w:t>
      </w:r>
      <w:r w:rsidR="00AF0522" w:rsidRPr="00EF1F0F">
        <w:rPr>
          <w:sz w:val="24"/>
          <w:szCs w:val="24"/>
        </w:rPr>
        <w:t xml:space="preserve">, </w:t>
      </w:r>
      <w:r w:rsidR="00677680" w:rsidRPr="00677680">
        <w:rPr>
          <w:sz w:val="24"/>
          <w:szCs w:val="24"/>
        </w:rPr>
        <w:t>Jensen</w:t>
      </w:r>
      <w:r w:rsidR="00677680" w:rsidRPr="00EF1F0F">
        <w:rPr>
          <w:sz w:val="24"/>
          <w:szCs w:val="24"/>
        </w:rPr>
        <w:t>,</w:t>
      </w:r>
      <w:r w:rsidR="00677680">
        <w:rPr>
          <w:sz w:val="24"/>
          <w:szCs w:val="24"/>
        </w:rPr>
        <w:t xml:space="preserve"> </w:t>
      </w:r>
      <w:r w:rsidR="00677680" w:rsidRPr="00677680">
        <w:rPr>
          <w:sz w:val="24"/>
          <w:szCs w:val="24"/>
        </w:rPr>
        <w:t>M</w:t>
      </w:r>
      <w:r w:rsidR="00677680">
        <w:rPr>
          <w:sz w:val="24"/>
          <w:szCs w:val="24"/>
        </w:rPr>
        <w:t>.</w:t>
      </w:r>
      <w:r w:rsidR="00677680" w:rsidRPr="00677680">
        <w:rPr>
          <w:sz w:val="24"/>
          <w:szCs w:val="24"/>
        </w:rPr>
        <w:t>M.</w:t>
      </w:r>
      <w:r w:rsidR="00677680">
        <w:rPr>
          <w:sz w:val="24"/>
          <w:szCs w:val="24"/>
        </w:rPr>
        <w:t>,</w:t>
      </w:r>
      <w:r w:rsidR="00677680" w:rsidRPr="00677680">
        <w:rPr>
          <w:sz w:val="24"/>
          <w:szCs w:val="24"/>
        </w:rPr>
        <w:t xml:space="preserve"> </w:t>
      </w:r>
      <w:r w:rsidR="00AF0522" w:rsidRPr="00EF1F0F">
        <w:rPr>
          <w:b/>
          <w:bCs/>
          <w:sz w:val="24"/>
          <w:szCs w:val="24"/>
        </w:rPr>
        <w:t>Hou, Y.,</w:t>
      </w:r>
      <w:r w:rsidR="00AF0522" w:rsidRPr="00EF1F0F">
        <w:rPr>
          <w:sz w:val="24"/>
          <w:szCs w:val="24"/>
        </w:rPr>
        <w:t xml:space="preserve"> &amp; </w:t>
      </w:r>
      <w:r w:rsidR="00246F45" w:rsidRPr="00246F45">
        <w:rPr>
          <w:sz w:val="24"/>
          <w:szCs w:val="24"/>
        </w:rPr>
        <w:t>Kozel</w:t>
      </w:r>
      <w:r w:rsidR="00246F45">
        <w:rPr>
          <w:sz w:val="24"/>
          <w:szCs w:val="24"/>
        </w:rPr>
        <w:t>,</w:t>
      </w:r>
      <w:r w:rsidR="00246F45" w:rsidRPr="00EF1F0F">
        <w:rPr>
          <w:sz w:val="24"/>
          <w:szCs w:val="24"/>
        </w:rPr>
        <w:t xml:space="preserve"> </w:t>
      </w:r>
      <w:r w:rsidR="00246F45" w:rsidRPr="00246F45">
        <w:rPr>
          <w:sz w:val="24"/>
          <w:szCs w:val="24"/>
        </w:rPr>
        <w:t xml:space="preserve">F. </w:t>
      </w:r>
      <w:r w:rsidR="00246F45">
        <w:rPr>
          <w:sz w:val="24"/>
          <w:szCs w:val="24"/>
        </w:rPr>
        <w:t>A</w:t>
      </w:r>
      <w:r w:rsidR="003B0D30">
        <w:rPr>
          <w:sz w:val="24"/>
          <w:szCs w:val="24"/>
        </w:rPr>
        <w:t>.</w:t>
      </w:r>
      <w:r w:rsidR="00246F45" w:rsidRPr="00246F45">
        <w:rPr>
          <w:sz w:val="24"/>
          <w:szCs w:val="24"/>
        </w:rPr>
        <w:t xml:space="preserve"> </w:t>
      </w:r>
      <w:r w:rsidR="008B5ADC" w:rsidRPr="008B5ADC">
        <w:rPr>
          <w:sz w:val="24"/>
          <w:szCs w:val="24"/>
        </w:rPr>
        <w:t>Stepwise Implementation of Virtual Reality Mindfulness and Accelerated Transcranial Magnetic Stimulation Treatments for Dysphoria in Neuropsychiatric Disorders</w:t>
      </w:r>
      <w:r w:rsidR="00AF0522" w:rsidRPr="00EF1F0F">
        <w:rPr>
          <w:sz w:val="24"/>
          <w:szCs w:val="24"/>
        </w:rPr>
        <w:t>. </w:t>
      </w:r>
    </w:p>
    <w:p w14:paraId="62B369FD" w14:textId="77777777" w:rsidR="003B0D30" w:rsidRDefault="003B0D30" w:rsidP="003B0D30">
      <w:pPr>
        <w:pStyle w:val="ListParagraph"/>
        <w:rPr>
          <w:sz w:val="24"/>
          <w:szCs w:val="24"/>
        </w:rPr>
      </w:pPr>
    </w:p>
    <w:p w14:paraId="35C9D31A" w14:textId="7196C694" w:rsidR="0082498B" w:rsidRPr="001F1CA3" w:rsidRDefault="004C577A" w:rsidP="00694A7D">
      <w:pPr>
        <w:keepLines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BOOK CHAPTERS</w:t>
      </w:r>
    </w:p>
    <w:p w14:paraId="1AB4519B" w14:textId="77777777" w:rsidR="0082498B" w:rsidRPr="001F1CA3" w:rsidRDefault="0082498B" w:rsidP="00694A7D">
      <w:pPr>
        <w:keepLines/>
        <w:jc w:val="left"/>
        <w:rPr>
          <w:b/>
          <w:sz w:val="24"/>
          <w:szCs w:val="24"/>
          <w:u w:val="single"/>
        </w:rPr>
      </w:pPr>
    </w:p>
    <w:p w14:paraId="12AB73E3" w14:textId="503E6D0D" w:rsidR="0082498B" w:rsidRPr="001F1CA3" w:rsidRDefault="0082498B" w:rsidP="00694A7D">
      <w:pPr>
        <w:keepLines/>
        <w:numPr>
          <w:ilvl w:val="0"/>
          <w:numId w:val="3"/>
        </w:numPr>
        <w:ind w:left="360"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Kim, S. Y., Zhang, M., </w:t>
      </w:r>
      <w:r w:rsidRPr="001F1CA3">
        <w:rPr>
          <w:rFonts w:eastAsia="KaiTi"/>
          <w:b/>
          <w:sz w:val="24"/>
          <w:szCs w:val="24"/>
        </w:rPr>
        <w:t>Hou, Y.</w:t>
      </w:r>
      <w:r w:rsidRPr="001F1CA3">
        <w:rPr>
          <w:rFonts w:eastAsia="KaiTi"/>
          <w:sz w:val="24"/>
          <w:szCs w:val="24"/>
        </w:rPr>
        <w:t xml:space="preserve"> &amp; Shen, Y. (</w:t>
      </w:r>
      <w:r w:rsidR="0054098F" w:rsidRPr="001F1CA3">
        <w:rPr>
          <w:rFonts w:eastAsia="KaiTi"/>
          <w:sz w:val="24"/>
          <w:szCs w:val="24"/>
        </w:rPr>
        <w:t>2020</w:t>
      </w:r>
      <w:r w:rsidRPr="001F1CA3">
        <w:rPr>
          <w:rFonts w:eastAsia="KaiTi"/>
          <w:sz w:val="24"/>
          <w:szCs w:val="24"/>
        </w:rPr>
        <w:t xml:space="preserve">) Acculturation, parent-child relationships, and mental health of adolescents in Chinese and Mexican immigrant families. In G. C. Nagayama Hall (Ed.), </w:t>
      </w:r>
      <w:r w:rsidR="00E506B7" w:rsidRPr="001F1CA3">
        <w:rPr>
          <w:rFonts w:eastAsia="KaiTi"/>
          <w:sz w:val="24"/>
          <w:szCs w:val="24"/>
        </w:rPr>
        <w:t>Mental and Behavioral Health</w:t>
      </w:r>
      <w:r w:rsidR="009E63A7" w:rsidRPr="001F1CA3">
        <w:rPr>
          <w:rFonts w:eastAsia="KaiTi"/>
          <w:sz w:val="24"/>
          <w:szCs w:val="24"/>
        </w:rPr>
        <w:t xml:space="preserve"> of Immigrants in the United States</w:t>
      </w:r>
      <w:r w:rsidRPr="001F1CA3">
        <w:rPr>
          <w:rFonts w:eastAsia="KaiTi"/>
          <w:sz w:val="24"/>
          <w:szCs w:val="24"/>
        </w:rPr>
        <w:t xml:space="preserve"> </w:t>
      </w:r>
      <w:r w:rsidR="000C01F1" w:rsidRPr="001F1CA3">
        <w:rPr>
          <w:rFonts w:eastAsia="KaiTi"/>
          <w:sz w:val="24"/>
          <w:szCs w:val="24"/>
          <w:lang w:val="x-none"/>
        </w:rPr>
        <w:t xml:space="preserve">(pp. </w:t>
      </w:r>
      <w:r w:rsidR="000C01F1" w:rsidRPr="001F1CA3">
        <w:rPr>
          <w:rFonts w:eastAsia="KaiTi"/>
          <w:sz w:val="24"/>
          <w:szCs w:val="24"/>
        </w:rPr>
        <w:t>25</w:t>
      </w:r>
      <w:r w:rsidR="000C01F1" w:rsidRPr="001F1CA3">
        <w:rPr>
          <w:rFonts w:eastAsia="KaiTi"/>
          <w:sz w:val="24"/>
          <w:szCs w:val="24"/>
          <w:lang w:val="x-none"/>
        </w:rPr>
        <w:t>-</w:t>
      </w:r>
      <w:r w:rsidR="000C01F1" w:rsidRPr="001F1CA3">
        <w:rPr>
          <w:rFonts w:eastAsia="KaiTi"/>
          <w:sz w:val="24"/>
          <w:szCs w:val="24"/>
        </w:rPr>
        <w:t>44</w:t>
      </w:r>
      <w:r w:rsidR="000C01F1" w:rsidRPr="001F1CA3">
        <w:rPr>
          <w:rFonts w:eastAsia="KaiTi"/>
          <w:sz w:val="24"/>
          <w:szCs w:val="24"/>
          <w:lang w:val="x-none"/>
        </w:rPr>
        <w:t>)</w:t>
      </w:r>
      <w:r w:rsidRPr="001F1CA3">
        <w:rPr>
          <w:rFonts w:eastAsia="KaiTi"/>
          <w:sz w:val="24"/>
          <w:szCs w:val="24"/>
        </w:rPr>
        <w:t>. New York: Elsevier.</w:t>
      </w:r>
    </w:p>
    <w:p w14:paraId="5689975E" w14:textId="77777777" w:rsidR="0082498B" w:rsidRPr="001F1CA3" w:rsidRDefault="0082498B" w:rsidP="00694A7D">
      <w:pPr>
        <w:keepLines/>
        <w:ind w:left="360"/>
        <w:jc w:val="left"/>
        <w:rPr>
          <w:rFonts w:eastAsia="KaiTi"/>
          <w:sz w:val="24"/>
          <w:szCs w:val="24"/>
        </w:rPr>
      </w:pPr>
    </w:p>
    <w:p w14:paraId="7780CB0F" w14:textId="77777777" w:rsidR="0082498B" w:rsidRPr="001F1CA3" w:rsidRDefault="0082498B" w:rsidP="00694A7D">
      <w:pPr>
        <w:keepLines/>
        <w:numPr>
          <w:ilvl w:val="0"/>
          <w:numId w:val="3"/>
        </w:numPr>
        <w:ind w:left="360"/>
        <w:jc w:val="left"/>
        <w:rPr>
          <w:rFonts w:eastAsia="KaiTi"/>
          <w:sz w:val="24"/>
          <w:szCs w:val="24"/>
        </w:rPr>
      </w:pPr>
      <w:r w:rsidRPr="001F1CA3">
        <w:rPr>
          <w:b/>
          <w:sz w:val="24"/>
          <w:szCs w:val="24"/>
        </w:rPr>
        <w:t xml:space="preserve">Hou, Y. </w:t>
      </w:r>
      <w:r w:rsidRPr="001F1CA3">
        <w:rPr>
          <w:rFonts w:eastAsia="KaiTi"/>
          <w:sz w:val="24"/>
          <w:szCs w:val="24"/>
        </w:rPr>
        <w:t>&amp;</w:t>
      </w:r>
      <w:r w:rsidRPr="001F1CA3">
        <w:rPr>
          <w:sz w:val="24"/>
          <w:szCs w:val="24"/>
        </w:rPr>
        <w:t xml:space="preserve"> Kim, S. Y. (</w:t>
      </w:r>
      <w:r w:rsidRPr="001F1CA3">
        <w:rPr>
          <w:rFonts w:eastAsia="KaiTi"/>
          <w:sz w:val="24"/>
          <w:szCs w:val="24"/>
        </w:rPr>
        <w:t>2018</w:t>
      </w:r>
      <w:r w:rsidRPr="001F1CA3">
        <w:rPr>
          <w:sz w:val="24"/>
          <w:szCs w:val="24"/>
        </w:rPr>
        <w:t xml:space="preserve">). </w:t>
      </w:r>
      <w:r w:rsidRPr="001F1CA3">
        <w:rPr>
          <w:rFonts w:eastAsia="KaiTi"/>
          <w:sz w:val="24"/>
          <w:szCs w:val="24"/>
          <w:lang w:val="x-none"/>
        </w:rPr>
        <w:t>Acculturation-related stressors and individual adjustment in Asian American families. In S. S. Chuang &amp; C.</w:t>
      </w:r>
      <w:r w:rsidRPr="001F1CA3">
        <w:rPr>
          <w:rFonts w:eastAsia="KaiTi"/>
          <w:sz w:val="24"/>
          <w:szCs w:val="24"/>
        </w:rPr>
        <w:t>L.</w:t>
      </w:r>
      <w:r w:rsidRPr="001F1CA3">
        <w:rPr>
          <w:rFonts w:eastAsia="KaiTi"/>
          <w:sz w:val="24"/>
          <w:szCs w:val="24"/>
          <w:lang w:val="x-none"/>
        </w:rPr>
        <w:t xml:space="preserve"> Costigan (Eds.), </w:t>
      </w:r>
      <w:r w:rsidRPr="001F1CA3">
        <w:rPr>
          <w:rFonts w:eastAsia="KaiTi"/>
          <w:iCs/>
          <w:sz w:val="24"/>
          <w:szCs w:val="24"/>
        </w:rPr>
        <w:t>Parental roles and relationships in immigrant families: An international approach</w:t>
      </w:r>
      <w:r w:rsidRPr="001F1CA3">
        <w:rPr>
          <w:rFonts w:eastAsia="KaiTi"/>
          <w:sz w:val="24"/>
          <w:szCs w:val="24"/>
          <w:lang w:val="x-none"/>
        </w:rPr>
        <w:t xml:space="preserve"> (pp. 1</w:t>
      </w:r>
      <w:r w:rsidRPr="001F1CA3">
        <w:rPr>
          <w:rFonts w:eastAsia="KaiTi"/>
          <w:sz w:val="24"/>
          <w:szCs w:val="24"/>
        </w:rPr>
        <w:t>31</w:t>
      </w:r>
      <w:r w:rsidRPr="001F1CA3">
        <w:rPr>
          <w:rFonts w:eastAsia="KaiTi"/>
          <w:sz w:val="24"/>
          <w:szCs w:val="24"/>
          <w:lang w:val="x-none"/>
        </w:rPr>
        <w:t>-145). New York, NY: Springer</w:t>
      </w:r>
      <w:r w:rsidRPr="001F1CA3">
        <w:rPr>
          <w:rFonts w:eastAsia="KaiTi"/>
          <w:sz w:val="24"/>
          <w:szCs w:val="24"/>
        </w:rPr>
        <w:t xml:space="preserve"> Science + Business Media</w:t>
      </w:r>
      <w:r w:rsidRPr="001F1CA3">
        <w:rPr>
          <w:rFonts w:eastAsia="KaiTi"/>
          <w:sz w:val="24"/>
          <w:szCs w:val="24"/>
          <w:lang w:val="x-none"/>
        </w:rPr>
        <w:t>.</w:t>
      </w:r>
      <w:r w:rsidRPr="001F1CA3">
        <w:rPr>
          <w:rFonts w:eastAsia="KaiTi"/>
          <w:sz w:val="24"/>
          <w:szCs w:val="24"/>
        </w:rPr>
        <w:t xml:space="preserve"> </w:t>
      </w:r>
    </w:p>
    <w:p w14:paraId="22FAFD74" w14:textId="77777777" w:rsidR="0082498B" w:rsidRPr="001F1CA3" w:rsidRDefault="0082498B" w:rsidP="00694A7D">
      <w:pPr>
        <w:keepLines/>
        <w:ind w:left="360"/>
        <w:jc w:val="left"/>
        <w:rPr>
          <w:rFonts w:eastAsia="KaiTi"/>
          <w:sz w:val="24"/>
          <w:szCs w:val="24"/>
        </w:rPr>
      </w:pPr>
    </w:p>
    <w:p w14:paraId="11DA207D" w14:textId="0023564A" w:rsidR="0082498B" w:rsidRPr="001F1CA3" w:rsidRDefault="0082498B" w:rsidP="00694A7D">
      <w:pPr>
        <w:keepLines/>
        <w:numPr>
          <w:ilvl w:val="0"/>
          <w:numId w:val="3"/>
        </w:numPr>
        <w:ind w:left="360"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Kim, S. Y., Chen, S., Sim, L., &amp; </w:t>
      </w:r>
      <w:r w:rsidRPr="001F1CA3">
        <w:rPr>
          <w:rFonts w:eastAsia="KaiTi"/>
          <w:b/>
          <w:sz w:val="24"/>
          <w:szCs w:val="24"/>
        </w:rPr>
        <w:t>Hou, Y.</w:t>
      </w:r>
      <w:r w:rsidRPr="001F1CA3">
        <w:rPr>
          <w:rFonts w:eastAsia="KaiTi"/>
          <w:sz w:val="24"/>
          <w:szCs w:val="24"/>
        </w:rPr>
        <w:t xml:space="preserve"> (2017). </w:t>
      </w:r>
      <w:r w:rsidR="00FD7ACE" w:rsidRPr="001F1CA3">
        <w:rPr>
          <w:rFonts w:eastAsia="KaiTi"/>
          <w:sz w:val="24"/>
          <w:szCs w:val="24"/>
        </w:rPr>
        <w:t>Stability and change in parenting and adjustment profiles across early, middle, and late adolescence in Chinese American families</w:t>
      </w:r>
      <w:r w:rsidRPr="001F1CA3">
        <w:rPr>
          <w:rFonts w:eastAsia="KaiTi"/>
          <w:sz w:val="24"/>
          <w:szCs w:val="24"/>
        </w:rPr>
        <w:t xml:space="preserve">. In Y. Choi &amp; H. C </w:t>
      </w:r>
      <w:proofErr w:type="spellStart"/>
      <w:r w:rsidRPr="001F1CA3">
        <w:rPr>
          <w:rFonts w:eastAsia="KaiTi"/>
          <w:sz w:val="24"/>
          <w:szCs w:val="24"/>
        </w:rPr>
        <w:t>Hahm</w:t>
      </w:r>
      <w:proofErr w:type="spellEnd"/>
      <w:r w:rsidRPr="001F1CA3">
        <w:rPr>
          <w:rFonts w:eastAsia="KaiTi"/>
          <w:sz w:val="24"/>
          <w:szCs w:val="24"/>
        </w:rPr>
        <w:t xml:space="preserve"> (Eds.), </w:t>
      </w:r>
      <w:r w:rsidR="00A05639" w:rsidRPr="001F1CA3">
        <w:rPr>
          <w:rFonts w:eastAsia="KaiTi"/>
          <w:sz w:val="24"/>
          <w:szCs w:val="24"/>
        </w:rPr>
        <w:t>Asian American parenting: Family process and intervention</w:t>
      </w:r>
      <w:r w:rsidRPr="001F1CA3">
        <w:rPr>
          <w:rFonts w:eastAsia="KaiTi"/>
          <w:sz w:val="24"/>
          <w:szCs w:val="24"/>
        </w:rPr>
        <w:t xml:space="preserve"> (pp. 69-88). New York, NY: Springer</w:t>
      </w:r>
      <w:r w:rsidR="003E0ED0" w:rsidRPr="001F1CA3">
        <w:t xml:space="preserve"> </w:t>
      </w:r>
      <w:r w:rsidR="003E0ED0" w:rsidRPr="001F1CA3">
        <w:rPr>
          <w:rFonts w:eastAsia="KaiTi"/>
          <w:sz w:val="24"/>
          <w:szCs w:val="24"/>
        </w:rPr>
        <w:t>International Publishing</w:t>
      </w:r>
      <w:r w:rsidRPr="001F1CA3">
        <w:rPr>
          <w:rFonts w:eastAsia="KaiTi"/>
          <w:sz w:val="24"/>
          <w:szCs w:val="24"/>
        </w:rPr>
        <w:t>.</w:t>
      </w:r>
      <w:r w:rsidR="000F66BC" w:rsidRPr="001F1CA3">
        <w:t xml:space="preserve"> </w:t>
      </w:r>
      <w:r w:rsidR="006E2F64" w:rsidRPr="001F1CA3">
        <w:t>d</w:t>
      </w:r>
      <w:r w:rsidR="000F66BC" w:rsidRPr="001F1CA3">
        <w:rPr>
          <w:rFonts w:eastAsia="KaiTi"/>
          <w:sz w:val="24"/>
          <w:szCs w:val="24"/>
        </w:rPr>
        <w:t>oi</w:t>
      </w:r>
      <w:r w:rsidR="006E2F64" w:rsidRPr="001F1CA3">
        <w:rPr>
          <w:rFonts w:eastAsia="KaiTi"/>
          <w:sz w:val="24"/>
          <w:szCs w:val="24"/>
        </w:rPr>
        <w:t>:</w:t>
      </w:r>
      <w:r w:rsidR="000F66BC" w:rsidRPr="001F1CA3">
        <w:rPr>
          <w:rFonts w:eastAsia="KaiTi"/>
          <w:sz w:val="24"/>
          <w:szCs w:val="24"/>
        </w:rPr>
        <w:t>10.1007/978-3-319-63136-3_4</w:t>
      </w:r>
    </w:p>
    <w:p w14:paraId="781D0A9D" w14:textId="77777777" w:rsidR="0082498B" w:rsidRPr="001F1CA3" w:rsidRDefault="0082498B" w:rsidP="00694A7D">
      <w:pPr>
        <w:keepLines/>
        <w:ind w:left="360" w:hanging="720"/>
        <w:jc w:val="left"/>
        <w:rPr>
          <w:rFonts w:eastAsia="KaiTi"/>
          <w:sz w:val="24"/>
          <w:szCs w:val="24"/>
        </w:rPr>
      </w:pPr>
    </w:p>
    <w:p w14:paraId="0D2D1383" w14:textId="77777777" w:rsidR="0082498B" w:rsidRPr="001F1CA3" w:rsidRDefault="0082498B" w:rsidP="00694A7D">
      <w:pPr>
        <w:keepLines/>
        <w:numPr>
          <w:ilvl w:val="0"/>
          <w:numId w:val="3"/>
        </w:numPr>
        <w:ind w:left="360"/>
        <w:jc w:val="left"/>
        <w:rPr>
          <w:rFonts w:eastAsia="KaiTi"/>
          <w:sz w:val="24"/>
          <w:szCs w:val="24"/>
        </w:rPr>
      </w:pPr>
      <w:r w:rsidRPr="001F1CA3">
        <w:rPr>
          <w:b/>
          <w:sz w:val="24"/>
          <w:szCs w:val="24"/>
        </w:rPr>
        <w:t xml:space="preserve">Hou, Y. </w:t>
      </w:r>
      <w:r w:rsidRPr="001F1CA3">
        <w:rPr>
          <w:rFonts w:eastAsia="KaiTi"/>
          <w:sz w:val="24"/>
          <w:szCs w:val="24"/>
        </w:rPr>
        <w:t>&amp;</w:t>
      </w:r>
      <w:r w:rsidRPr="001F1CA3">
        <w:rPr>
          <w:sz w:val="24"/>
          <w:szCs w:val="24"/>
        </w:rPr>
        <w:t xml:space="preserve"> Kim, S. Y. (</w:t>
      </w:r>
      <w:r w:rsidRPr="001F1CA3">
        <w:rPr>
          <w:rFonts w:eastAsia="KaiTi"/>
          <w:sz w:val="24"/>
          <w:szCs w:val="24"/>
        </w:rPr>
        <w:t>2016</w:t>
      </w:r>
      <w:r w:rsidRPr="001F1CA3">
        <w:rPr>
          <w:sz w:val="24"/>
          <w:szCs w:val="24"/>
        </w:rPr>
        <w:t xml:space="preserve">). </w:t>
      </w:r>
      <w:r w:rsidRPr="001F1CA3">
        <w:rPr>
          <w:rFonts w:eastAsia="KaiTi"/>
          <w:sz w:val="24"/>
          <w:szCs w:val="24"/>
          <w:lang w:val="x-none"/>
        </w:rPr>
        <w:t>Language brokering. In R. J. R. Levesque (Ed.), Encyclopedia of</w:t>
      </w:r>
      <w:r w:rsidRPr="001F1CA3">
        <w:rPr>
          <w:rFonts w:eastAsia="KaiTi"/>
          <w:sz w:val="24"/>
          <w:szCs w:val="24"/>
        </w:rPr>
        <w:t xml:space="preserve"> </w:t>
      </w:r>
      <w:r w:rsidRPr="001F1CA3">
        <w:rPr>
          <w:rFonts w:eastAsia="KaiTi"/>
          <w:sz w:val="24"/>
          <w:szCs w:val="24"/>
          <w:lang w:val="x-none"/>
        </w:rPr>
        <w:t>adolescence (pp. 1</w:t>
      </w:r>
      <w:r w:rsidRPr="001F1CA3">
        <w:rPr>
          <w:rFonts w:eastAsia="KaiTi"/>
          <w:sz w:val="24"/>
          <w:szCs w:val="24"/>
        </w:rPr>
        <w:t>-8</w:t>
      </w:r>
      <w:r w:rsidRPr="001F1CA3">
        <w:rPr>
          <w:rFonts w:eastAsia="KaiTi"/>
          <w:sz w:val="24"/>
          <w:szCs w:val="24"/>
          <w:lang w:val="x-none"/>
        </w:rPr>
        <w:t>). New York, NY: Springer.</w:t>
      </w:r>
      <w:r w:rsidRPr="001F1CA3">
        <w:rPr>
          <w:rFonts w:eastAsia="KaiTi"/>
          <w:sz w:val="24"/>
          <w:szCs w:val="24"/>
        </w:rPr>
        <w:t xml:space="preserve"> </w:t>
      </w:r>
      <w:r w:rsidRPr="001F1CA3">
        <w:rPr>
          <w:sz w:val="24"/>
          <w:szCs w:val="24"/>
        </w:rPr>
        <w:t>Advance online publication.</w:t>
      </w:r>
      <w:r w:rsidRPr="001F1CA3">
        <w:rPr>
          <w:rFonts w:eastAsia="KaiTi"/>
          <w:sz w:val="24"/>
          <w:szCs w:val="24"/>
        </w:rPr>
        <w:t xml:space="preserve"> </w:t>
      </w:r>
      <w:proofErr w:type="spellStart"/>
      <w:r w:rsidRPr="001F1CA3">
        <w:rPr>
          <w:rFonts w:eastAsia="KaiTi"/>
          <w:sz w:val="24"/>
          <w:szCs w:val="24"/>
        </w:rPr>
        <w:t>doi</w:t>
      </w:r>
      <w:proofErr w:type="spellEnd"/>
      <w:r w:rsidRPr="001F1CA3">
        <w:rPr>
          <w:rFonts w:eastAsia="KaiTi"/>
          <w:sz w:val="24"/>
          <w:szCs w:val="24"/>
        </w:rPr>
        <w:t>: 10.1007/978-3-319-32132-5_234-2</w:t>
      </w:r>
    </w:p>
    <w:p w14:paraId="640C54C1" w14:textId="669950F1" w:rsidR="00646D2C" w:rsidRPr="001F1CA3" w:rsidRDefault="00646D2C" w:rsidP="00646D2C">
      <w:pPr>
        <w:keepLines/>
        <w:jc w:val="left"/>
        <w:rPr>
          <w:rFonts w:eastAsia="KaiTi"/>
          <w:b/>
          <w:sz w:val="24"/>
          <w:szCs w:val="24"/>
          <w:u w:val="single"/>
        </w:rPr>
      </w:pPr>
    </w:p>
    <w:p w14:paraId="2A2A92A7" w14:textId="4965DE42" w:rsidR="00646D2C" w:rsidRPr="001F1CA3" w:rsidRDefault="00646D2C" w:rsidP="00646D2C">
      <w:pPr>
        <w:keepLines/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PUBLICATIONS IN CHINESE ACADEMIC JOURNALS</w:t>
      </w:r>
    </w:p>
    <w:p w14:paraId="3E48D1B5" w14:textId="77777777" w:rsidR="00646D2C" w:rsidRPr="001F1CA3" w:rsidRDefault="00646D2C" w:rsidP="00646D2C">
      <w:pPr>
        <w:keepLines/>
        <w:ind w:left="720" w:hanging="720"/>
        <w:rPr>
          <w:rFonts w:eastAsia="KaiTi"/>
          <w:sz w:val="24"/>
          <w:szCs w:val="24"/>
        </w:rPr>
      </w:pPr>
    </w:p>
    <w:p w14:paraId="0AA1E536" w14:textId="77777777" w:rsidR="00646D2C" w:rsidRPr="001F1CA3" w:rsidRDefault="00646D2C" w:rsidP="00646D2C">
      <w:pPr>
        <w:keepLines/>
        <w:numPr>
          <w:ilvl w:val="0"/>
          <w:numId w:val="4"/>
        </w:numPr>
        <w:ind w:left="360"/>
        <w:jc w:val="left"/>
        <w:rPr>
          <w:rFonts w:eastAsia="KaiTi"/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rFonts w:eastAsia="KaiTi"/>
          <w:sz w:val="24"/>
          <w:szCs w:val="24"/>
          <w:lang w:val="de-DE"/>
        </w:rPr>
        <w:t xml:space="preserve"> Li, S., Li., B.</w:t>
      </w:r>
      <w:r w:rsidRPr="001F1CA3">
        <w:rPr>
          <w:rFonts w:eastAsia="KaiTi"/>
          <w:sz w:val="24"/>
          <w:szCs w:val="24"/>
        </w:rPr>
        <w:t xml:space="preserve">, &amp; </w:t>
      </w:r>
      <w:r w:rsidRPr="001F1CA3">
        <w:rPr>
          <w:rFonts w:eastAsia="KaiTi"/>
          <w:sz w:val="24"/>
          <w:szCs w:val="24"/>
          <w:lang w:val="de-DE"/>
        </w:rPr>
        <w:t xml:space="preserve">Tang, Y. </w:t>
      </w:r>
      <w:r w:rsidRPr="001F1CA3">
        <w:rPr>
          <w:rFonts w:eastAsia="KaiTi"/>
          <w:sz w:val="24"/>
          <w:szCs w:val="24"/>
        </w:rPr>
        <w:t xml:space="preserve">(2009). Effects of emotion management group counseling in improving Left-Behind Children’s mental health. </w:t>
      </w:r>
      <w:r w:rsidRPr="001F1CA3">
        <w:rPr>
          <w:rFonts w:eastAsia="KaiTi"/>
          <w:i/>
          <w:sz w:val="24"/>
          <w:szCs w:val="24"/>
        </w:rPr>
        <w:t xml:space="preserve">Chinese Journal of School health, 3, </w:t>
      </w:r>
      <w:r w:rsidRPr="001F1CA3">
        <w:rPr>
          <w:rFonts w:eastAsia="KaiTi"/>
          <w:sz w:val="24"/>
          <w:szCs w:val="24"/>
        </w:rPr>
        <w:t xml:space="preserve">219-221. </w:t>
      </w:r>
    </w:p>
    <w:p w14:paraId="7FE2F951" w14:textId="77777777" w:rsidR="00646D2C" w:rsidRPr="001F1CA3" w:rsidRDefault="00646D2C" w:rsidP="00646D2C">
      <w:pPr>
        <w:keepLines/>
        <w:ind w:left="360" w:hanging="720"/>
        <w:jc w:val="left"/>
        <w:rPr>
          <w:sz w:val="24"/>
          <w:szCs w:val="24"/>
        </w:rPr>
      </w:pPr>
    </w:p>
    <w:p w14:paraId="41839B2D" w14:textId="77777777" w:rsidR="00646D2C" w:rsidRPr="001F1CA3" w:rsidRDefault="00646D2C" w:rsidP="00646D2C">
      <w:pPr>
        <w:keepLines/>
        <w:numPr>
          <w:ilvl w:val="0"/>
          <w:numId w:val="4"/>
        </w:numPr>
        <w:ind w:left="360"/>
        <w:jc w:val="left"/>
        <w:rPr>
          <w:rFonts w:eastAsia="KaiTi"/>
          <w:sz w:val="24"/>
          <w:szCs w:val="24"/>
        </w:rPr>
      </w:pPr>
      <w:proofErr w:type="spellStart"/>
      <w:r w:rsidRPr="001F1CA3">
        <w:rPr>
          <w:rFonts w:eastAsia="KaiTi"/>
          <w:sz w:val="24"/>
          <w:szCs w:val="24"/>
        </w:rPr>
        <w:lastRenderedPageBreak/>
        <w:t>Xie</w:t>
      </w:r>
      <w:proofErr w:type="spellEnd"/>
      <w:r w:rsidRPr="001F1CA3">
        <w:rPr>
          <w:rFonts w:eastAsia="KaiTi"/>
          <w:sz w:val="24"/>
          <w:szCs w:val="24"/>
        </w:rPr>
        <w:t xml:space="preserve">, Z., </w:t>
      </w:r>
      <w:r w:rsidRPr="001F1CA3">
        <w:rPr>
          <w:b/>
          <w:sz w:val="24"/>
          <w:szCs w:val="24"/>
        </w:rPr>
        <w:t>Hou, Y.,</w:t>
      </w:r>
      <w:r w:rsidRPr="001F1CA3">
        <w:rPr>
          <w:rFonts w:eastAsia="KaiTi"/>
          <w:sz w:val="24"/>
          <w:szCs w:val="24"/>
        </w:rPr>
        <w:t xml:space="preserve"> &amp; Xu, Z. (2009). The characteristics and relationship of social support and problem behaviors of migrant children in junior middle school. </w:t>
      </w:r>
      <w:r w:rsidRPr="001F1CA3">
        <w:rPr>
          <w:rFonts w:eastAsia="KaiTi"/>
          <w:i/>
          <w:sz w:val="24"/>
          <w:szCs w:val="24"/>
        </w:rPr>
        <w:t>Chinese Journal of School health, 10,</w:t>
      </w:r>
      <w:r w:rsidRPr="001F1CA3">
        <w:rPr>
          <w:rFonts w:eastAsia="KaiTi"/>
          <w:sz w:val="24"/>
          <w:szCs w:val="24"/>
        </w:rPr>
        <w:t xml:space="preserve"> 898-900. </w:t>
      </w:r>
    </w:p>
    <w:p w14:paraId="70E4E5D6" w14:textId="77777777" w:rsidR="00646D2C" w:rsidRPr="001F1CA3" w:rsidRDefault="00646D2C" w:rsidP="00646D2C">
      <w:pPr>
        <w:keepLines/>
        <w:ind w:left="360" w:hanging="720"/>
        <w:jc w:val="left"/>
        <w:rPr>
          <w:sz w:val="24"/>
          <w:szCs w:val="24"/>
        </w:rPr>
      </w:pPr>
    </w:p>
    <w:p w14:paraId="18523071" w14:textId="77777777" w:rsidR="00646D2C" w:rsidRPr="001F1CA3" w:rsidRDefault="00646D2C" w:rsidP="00646D2C">
      <w:pPr>
        <w:keepLines/>
        <w:numPr>
          <w:ilvl w:val="0"/>
          <w:numId w:val="4"/>
        </w:numPr>
        <w:ind w:left="360"/>
        <w:jc w:val="left"/>
        <w:rPr>
          <w:sz w:val="24"/>
          <w:szCs w:val="24"/>
        </w:rPr>
      </w:pPr>
      <w:r w:rsidRPr="001F1CA3">
        <w:rPr>
          <w:rFonts w:eastAsia="KaiTi"/>
          <w:b/>
          <w:sz w:val="24"/>
          <w:szCs w:val="24"/>
        </w:rPr>
        <w:t>Hou, Y.</w:t>
      </w:r>
      <w:r w:rsidRPr="001F1CA3">
        <w:rPr>
          <w:rFonts w:eastAsia="KaiTi"/>
          <w:sz w:val="24"/>
          <w:szCs w:val="24"/>
        </w:rPr>
        <w:t xml:space="preserve"> &amp; Xu, Z. (2008). The senses of loneliness and inferiority of Left-Behind Children in rural China. </w:t>
      </w:r>
      <w:r w:rsidRPr="001F1CA3">
        <w:rPr>
          <w:rFonts w:eastAsia="KaiTi"/>
          <w:i/>
          <w:sz w:val="24"/>
          <w:szCs w:val="24"/>
        </w:rPr>
        <w:t>Chinese Mental Health Journal, 22,</w:t>
      </w:r>
      <w:r w:rsidRPr="001F1CA3">
        <w:rPr>
          <w:rFonts w:eastAsia="KaiTi"/>
          <w:sz w:val="24"/>
          <w:szCs w:val="24"/>
        </w:rPr>
        <w:t xml:space="preserve"> 564. </w:t>
      </w:r>
    </w:p>
    <w:p w14:paraId="069B40B5" w14:textId="77777777" w:rsidR="00B95E64" w:rsidRPr="001F1CA3" w:rsidRDefault="00B95E64" w:rsidP="00AB4961">
      <w:pPr>
        <w:keepLines/>
        <w:jc w:val="left"/>
        <w:rPr>
          <w:b/>
          <w:sz w:val="24"/>
          <w:szCs w:val="24"/>
          <w:u w:val="single"/>
        </w:rPr>
      </w:pPr>
    </w:p>
    <w:p w14:paraId="5E4260CE" w14:textId="62062D04" w:rsidR="00AB4961" w:rsidRPr="001F1CA3" w:rsidRDefault="00AB4961" w:rsidP="00AB4961">
      <w:pPr>
        <w:keepLines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BOOK TRANSLATION</w:t>
      </w:r>
    </w:p>
    <w:p w14:paraId="3388B6B9" w14:textId="77777777" w:rsidR="00AB4961" w:rsidRPr="001F1CA3" w:rsidRDefault="00AB4961" w:rsidP="00AB4961">
      <w:pPr>
        <w:keepLines/>
        <w:jc w:val="left"/>
        <w:rPr>
          <w:b/>
          <w:sz w:val="24"/>
          <w:szCs w:val="24"/>
          <w:u w:val="single"/>
        </w:rPr>
      </w:pPr>
    </w:p>
    <w:p w14:paraId="1ED6A2AA" w14:textId="77777777" w:rsidR="00AB4961" w:rsidRPr="001F1CA3" w:rsidRDefault="00AB4961" w:rsidP="00AB4961">
      <w:pPr>
        <w:keepLines/>
        <w:numPr>
          <w:ilvl w:val="0"/>
          <w:numId w:val="16"/>
        </w:numPr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Layard, R. (2015). Happiness: </w:t>
      </w:r>
      <w:proofErr w:type="spellStart"/>
      <w:r w:rsidRPr="001F1CA3">
        <w:rPr>
          <w:rFonts w:eastAsia="KaiTi"/>
          <w:sz w:val="24"/>
          <w:szCs w:val="24"/>
        </w:rPr>
        <w:t>Lessions</w:t>
      </w:r>
      <w:proofErr w:type="spellEnd"/>
      <w:r w:rsidRPr="001F1CA3">
        <w:rPr>
          <w:rFonts w:eastAsia="KaiTi"/>
          <w:sz w:val="24"/>
          <w:szCs w:val="24"/>
        </w:rPr>
        <w:t xml:space="preserve"> from a new science (</w:t>
      </w:r>
      <w:r w:rsidRPr="001F1CA3">
        <w:rPr>
          <w:rFonts w:eastAsia="KaiTi"/>
          <w:b/>
          <w:bCs/>
          <w:sz w:val="24"/>
          <w:szCs w:val="24"/>
        </w:rPr>
        <w:t>Y. Hou</w:t>
      </w:r>
      <w:r w:rsidRPr="001F1CA3">
        <w:rPr>
          <w:rFonts w:eastAsia="KaiTi"/>
          <w:sz w:val="24"/>
          <w:szCs w:val="24"/>
        </w:rPr>
        <w:t>, Trans.). Zhejiang People's Publishing House. (Original work published 2011)</w:t>
      </w:r>
    </w:p>
    <w:p w14:paraId="4ED00F82" w14:textId="77777777" w:rsidR="0032285A" w:rsidRPr="001F1CA3" w:rsidRDefault="0032285A" w:rsidP="00B039A3">
      <w:pPr>
        <w:jc w:val="left"/>
        <w:rPr>
          <w:b/>
          <w:sz w:val="24"/>
          <w:szCs w:val="24"/>
          <w:u w:val="single"/>
        </w:rPr>
      </w:pPr>
    </w:p>
    <w:p w14:paraId="147BB054" w14:textId="52ACEB69" w:rsidR="00BC2D3C" w:rsidRPr="001F1CA3" w:rsidRDefault="00525C97" w:rsidP="00B039A3">
      <w:pPr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C</w:t>
      </w:r>
      <w:r w:rsidR="00A87D33" w:rsidRPr="001F1CA3">
        <w:rPr>
          <w:b/>
          <w:sz w:val="24"/>
          <w:szCs w:val="24"/>
          <w:u w:val="single"/>
        </w:rPr>
        <w:t>ONFERENCE PRESENTATIONS</w:t>
      </w:r>
    </w:p>
    <w:p w14:paraId="1EA47FBF" w14:textId="77777777" w:rsidR="00B039A3" w:rsidRPr="001F1CA3" w:rsidRDefault="00B039A3" w:rsidP="00B039A3">
      <w:pPr>
        <w:jc w:val="left"/>
        <w:rPr>
          <w:b/>
          <w:sz w:val="24"/>
          <w:szCs w:val="24"/>
        </w:rPr>
      </w:pPr>
    </w:p>
    <w:p w14:paraId="525B2D73" w14:textId="3CA5ADD9" w:rsidR="00AA539B" w:rsidRPr="001F1CA3" w:rsidRDefault="00AA539B" w:rsidP="008249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>Symposia Chaired</w:t>
      </w:r>
    </w:p>
    <w:p w14:paraId="3B0B43A9" w14:textId="77777777" w:rsidR="00AA539B" w:rsidRPr="001F1CA3" w:rsidRDefault="00AA539B" w:rsidP="008249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</w:p>
    <w:p w14:paraId="2E335EE3" w14:textId="0A15BBF8" w:rsidR="00D10C19" w:rsidRPr="001F1CA3" w:rsidRDefault="00D10C19" w:rsidP="00D10C19">
      <w:pPr>
        <w:keepLines/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Kim, S. Y. (2019, March 23).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Parent-child alienation and adolescent discrimination moderate the time-varying monitoring-delinquency link across adolescence. In </w:t>
      </w:r>
      <w:r w:rsidRPr="001F1CA3">
        <w:rPr>
          <w:b/>
          <w:sz w:val="24"/>
          <w:szCs w:val="24"/>
        </w:rPr>
        <w:t>Y. Hou</w:t>
      </w:r>
      <w:r w:rsidRPr="001F1CA3">
        <w:rPr>
          <w:sz w:val="24"/>
          <w:szCs w:val="24"/>
        </w:rPr>
        <w:t xml:space="preserve"> </w:t>
      </w:r>
      <w:r w:rsidRPr="001F1CA3">
        <w:rPr>
          <w:b/>
          <w:sz w:val="24"/>
          <w:szCs w:val="24"/>
        </w:rPr>
        <w:t>(Chair)</w:t>
      </w:r>
      <w:r w:rsidRPr="001F1CA3">
        <w:rPr>
          <w:sz w:val="24"/>
          <w:szCs w:val="24"/>
        </w:rPr>
        <w:t xml:space="preserve">, </w:t>
      </w:r>
      <w:r w:rsidRPr="001F1CA3">
        <w:rPr>
          <w:i/>
          <w:sz w:val="24"/>
          <w:szCs w:val="24"/>
        </w:rPr>
        <w:t xml:space="preserve">Exploring moderating and mediating processes in the links between parenting and ethnic minority youth’s outcomes. </w:t>
      </w:r>
      <w:r w:rsidRPr="001F1CA3">
        <w:rPr>
          <w:sz w:val="24"/>
          <w:szCs w:val="24"/>
        </w:rPr>
        <w:t>Paper presented at the biennial meeting of the Society for Research in Child Development, Baltimore, MD.</w:t>
      </w:r>
    </w:p>
    <w:p w14:paraId="7ED8C7D8" w14:textId="77777777" w:rsidR="00D10C19" w:rsidRPr="001F1CA3" w:rsidRDefault="00D10C19" w:rsidP="00D10C19">
      <w:pPr>
        <w:keepLines/>
        <w:ind w:left="360"/>
        <w:contextualSpacing/>
        <w:jc w:val="left"/>
        <w:rPr>
          <w:sz w:val="24"/>
          <w:szCs w:val="24"/>
        </w:rPr>
      </w:pPr>
    </w:p>
    <w:p w14:paraId="5E5F5391" w14:textId="77777777" w:rsidR="00D10C19" w:rsidRPr="001F1CA3" w:rsidRDefault="00D10C19" w:rsidP="00D10C19">
      <w:pPr>
        <w:keepLines/>
        <w:numPr>
          <w:ilvl w:val="0"/>
          <w:numId w:val="6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Kim, S. Y. (2018, April 13).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Predictors of parent-adolescent congruence in reports of monitoring in Mexican American immigrant families. In </w:t>
      </w:r>
      <w:r w:rsidRPr="001F1CA3">
        <w:rPr>
          <w:b/>
          <w:sz w:val="24"/>
          <w:szCs w:val="24"/>
        </w:rPr>
        <w:t>Y. Hou</w:t>
      </w:r>
      <w:r w:rsidRPr="001F1CA3">
        <w:rPr>
          <w:sz w:val="24"/>
          <w:szCs w:val="24"/>
        </w:rPr>
        <w:t xml:space="preserve"> </w:t>
      </w:r>
      <w:r w:rsidRPr="001F1CA3">
        <w:rPr>
          <w:b/>
          <w:sz w:val="24"/>
          <w:szCs w:val="24"/>
        </w:rPr>
        <w:t>(Chair)</w:t>
      </w:r>
      <w:r w:rsidRPr="001F1CA3">
        <w:rPr>
          <w:sz w:val="24"/>
          <w:szCs w:val="24"/>
        </w:rPr>
        <w:t xml:space="preserve">, </w:t>
      </w:r>
      <w:r w:rsidRPr="001F1CA3">
        <w:rPr>
          <w:i/>
          <w:sz w:val="24"/>
          <w:szCs w:val="24"/>
        </w:rPr>
        <w:t xml:space="preserve">Understanding informant discrepancies in reports of family functioning and mental health: Methods, patterns, and correlates. </w:t>
      </w:r>
      <w:r w:rsidRPr="001F1CA3">
        <w:rPr>
          <w:sz w:val="24"/>
          <w:szCs w:val="24"/>
        </w:rPr>
        <w:t>Paper presented at the biennial meeting of the Society for Research on Adolescence, Minneapolis, MN.</w:t>
      </w:r>
    </w:p>
    <w:p w14:paraId="31F863CB" w14:textId="77777777" w:rsidR="00C123E0" w:rsidRPr="001F1CA3" w:rsidRDefault="00C123E0" w:rsidP="008249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</w:p>
    <w:p w14:paraId="71C2D1B1" w14:textId="0D5932A4" w:rsidR="00525C97" w:rsidRPr="001F1CA3" w:rsidRDefault="00525C97" w:rsidP="008249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>Paper Presentation</w:t>
      </w:r>
      <w:r w:rsidR="003C14EC" w:rsidRPr="001F1CA3">
        <w:rPr>
          <w:b/>
          <w:sz w:val="24"/>
          <w:szCs w:val="24"/>
        </w:rPr>
        <w:t>s</w:t>
      </w:r>
    </w:p>
    <w:p w14:paraId="61A7C563" w14:textId="77777777" w:rsidR="00BC2D3C" w:rsidRPr="001F1CA3" w:rsidRDefault="00BC2D3C" w:rsidP="0082498B">
      <w:pPr>
        <w:keepNext/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</w:p>
    <w:p w14:paraId="5857300A" w14:textId="6C0585F1" w:rsidR="00F934E8" w:rsidRPr="001F1CA3" w:rsidRDefault="00F934E8" w:rsidP="00910136">
      <w:pPr>
        <w:keepLines/>
        <w:numPr>
          <w:ilvl w:val="0"/>
          <w:numId w:val="17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Toledo-Tamula, M. A., </w:t>
      </w:r>
      <w:r w:rsidR="0088508B" w:rsidRPr="001F1CA3">
        <w:rPr>
          <w:sz w:val="24"/>
          <w:szCs w:val="24"/>
        </w:rPr>
        <w:t xml:space="preserve">Allen, T., </w:t>
      </w:r>
      <w:r w:rsidRPr="001F1CA3">
        <w:rPr>
          <w:sz w:val="24"/>
          <w:szCs w:val="24"/>
        </w:rPr>
        <w:t xml:space="preserve">Martin, S., Baldwin, A., Gillespie, A., Goodwin, A. &amp; Widemann B. C. </w:t>
      </w:r>
      <w:r w:rsidR="002D49DB" w:rsidRPr="001F1CA3">
        <w:rPr>
          <w:sz w:val="24"/>
          <w:szCs w:val="24"/>
        </w:rPr>
        <w:t xml:space="preserve">&amp; Wolters, P. L. </w:t>
      </w:r>
      <w:r w:rsidRPr="001F1CA3">
        <w:rPr>
          <w:sz w:val="24"/>
          <w:szCs w:val="24"/>
        </w:rPr>
        <w:t xml:space="preserve">(2021, </w:t>
      </w:r>
      <w:r w:rsidR="0078396A" w:rsidRPr="001F1CA3">
        <w:rPr>
          <w:sz w:val="24"/>
          <w:szCs w:val="24"/>
        </w:rPr>
        <w:t>June</w:t>
      </w:r>
      <w:r w:rsidRPr="001F1CA3">
        <w:rPr>
          <w:sz w:val="24"/>
          <w:szCs w:val="24"/>
        </w:rPr>
        <w:t xml:space="preserve"> </w:t>
      </w:r>
      <w:r w:rsidR="0078396A" w:rsidRPr="001F1CA3">
        <w:rPr>
          <w:sz w:val="24"/>
          <w:szCs w:val="24"/>
        </w:rPr>
        <w:t>15</w:t>
      </w:r>
      <w:r w:rsidRPr="001F1CA3">
        <w:rPr>
          <w:sz w:val="24"/>
          <w:szCs w:val="24"/>
        </w:rPr>
        <w:t xml:space="preserve">) </w:t>
      </w:r>
      <w:r w:rsidR="00020C6F" w:rsidRPr="001F1CA3">
        <w:rPr>
          <w:i/>
          <w:sz w:val="24"/>
          <w:szCs w:val="24"/>
        </w:rPr>
        <w:t xml:space="preserve">Predictors of </w:t>
      </w:r>
      <w:r w:rsidR="00C826A4" w:rsidRPr="001F1CA3">
        <w:rPr>
          <w:i/>
          <w:sz w:val="24"/>
          <w:szCs w:val="24"/>
        </w:rPr>
        <w:t>s</w:t>
      </w:r>
      <w:r w:rsidR="00020C6F" w:rsidRPr="001F1CA3">
        <w:rPr>
          <w:i/>
          <w:sz w:val="24"/>
          <w:szCs w:val="24"/>
        </w:rPr>
        <w:t xml:space="preserve">ocioemotional </w:t>
      </w:r>
      <w:r w:rsidR="00C826A4" w:rsidRPr="001F1CA3">
        <w:rPr>
          <w:i/>
          <w:sz w:val="24"/>
          <w:szCs w:val="24"/>
        </w:rPr>
        <w:t>d</w:t>
      </w:r>
      <w:r w:rsidR="00020C6F" w:rsidRPr="001F1CA3">
        <w:rPr>
          <w:i/>
          <w:sz w:val="24"/>
          <w:szCs w:val="24"/>
        </w:rPr>
        <w:t>evelopment</w:t>
      </w:r>
      <w:r w:rsidRPr="001F1CA3">
        <w:rPr>
          <w:i/>
          <w:sz w:val="24"/>
          <w:szCs w:val="24"/>
        </w:rPr>
        <w:t xml:space="preserve"> in </w:t>
      </w:r>
      <w:r w:rsidR="00C826A4" w:rsidRPr="001F1CA3">
        <w:rPr>
          <w:i/>
          <w:sz w:val="24"/>
          <w:szCs w:val="24"/>
        </w:rPr>
        <w:t>c</w:t>
      </w:r>
      <w:r w:rsidRPr="001F1CA3">
        <w:rPr>
          <w:i/>
          <w:sz w:val="24"/>
          <w:szCs w:val="24"/>
        </w:rPr>
        <w:t xml:space="preserve">hildren with </w:t>
      </w:r>
      <w:r w:rsidR="00C826A4" w:rsidRPr="001F1CA3">
        <w:rPr>
          <w:i/>
          <w:sz w:val="24"/>
          <w:szCs w:val="24"/>
        </w:rPr>
        <w:t>n</w:t>
      </w:r>
      <w:r w:rsidRPr="001F1CA3">
        <w:rPr>
          <w:i/>
          <w:sz w:val="24"/>
          <w:szCs w:val="24"/>
        </w:rPr>
        <w:t xml:space="preserve">eurofibromatosis </w:t>
      </w:r>
      <w:r w:rsidR="00C826A4" w:rsidRPr="001F1CA3">
        <w:rPr>
          <w:i/>
          <w:sz w:val="24"/>
          <w:szCs w:val="24"/>
        </w:rPr>
        <w:t>t</w:t>
      </w:r>
      <w:r w:rsidRPr="001F1CA3">
        <w:rPr>
          <w:i/>
          <w:sz w:val="24"/>
          <w:szCs w:val="24"/>
        </w:rPr>
        <w:t>ype 1 and</w:t>
      </w:r>
      <w:r w:rsidR="00C826A4" w:rsidRPr="001F1CA3">
        <w:rPr>
          <w:i/>
          <w:sz w:val="24"/>
          <w:szCs w:val="24"/>
        </w:rPr>
        <w:t xml:space="preserve"> p</w:t>
      </w:r>
      <w:r w:rsidRPr="001F1CA3">
        <w:rPr>
          <w:i/>
          <w:sz w:val="24"/>
          <w:szCs w:val="24"/>
        </w:rPr>
        <w:t xml:space="preserve">lexiform </w:t>
      </w:r>
      <w:r w:rsidR="00C826A4" w:rsidRPr="001F1CA3">
        <w:rPr>
          <w:i/>
          <w:sz w:val="24"/>
          <w:szCs w:val="24"/>
        </w:rPr>
        <w:t>n</w:t>
      </w:r>
      <w:r w:rsidRPr="001F1CA3">
        <w:rPr>
          <w:i/>
          <w:sz w:val="24"/>
          <w:szCs w:val="24"/>
        </w:rPr>
        <w:t>eurofibromas</w:t>
      </w:r>
      <w:r w:rsidRPr="001F1CA3">
        <w:rPr>
          <w:sz w:val="24"/>
          <w:szCs w:val="24"/>
        </w:rPr>
        <w:t>. P</w:t>
      </w:r>
      <w:r w:rsidR="00DE7F86" w:rsidRPr="001F1CA3">
        <w:rPr>
          <w:sz w:val="24"/>
          <w:szCs w:val="24"/>
        </w:rPr>
        <w:t>aper</w:t>
      </w:r>
      <w:r w:rsidRPr="001F1CA3">
        <w:rPr>
          <w:sz w:val="24"/>
          <w:szCs w:val="24"/>
        </w:rPr>
        <w:t xml:space="preserve"> presented at the virtual </w:t>
      </w:r>
      <w:r w:rsidR="004029BE" w:rsidRPr="001F1CA3">
        <w:rPr>
          <w:sz w:val="24"/>
          <w:szCs w:val="24"/>
        </w:rPr>
        <w:t>NF conference of Children’s Tumor Foundation</w:t>
      </w:r>
      <w:r w:rsidRPr="001F1CA3">
        <w:rPr>
          <w:sz w:val="24"/>
          <w:szCs w:val="24"/>
        </w:rPr>
        <w:t>.</w:t>
      </w:r>
    </w:p>
    <w:p w14:paraId="2DC0DE39" w14:textId="77777777" w:rsidR="00F26E90" w:rsidRPr="001F1CA3" w:rsidRDefault="00F26E90" w:rsidP="00F26E90">
      <w:pPr>
        <w:keepLines/>
        <w:snapToGrid w:val="0"/>
        <w:ind w:left="360"/>
        <w:jc w:val="left"/>
        <w:rPr>
          <w:sz w:val="24"/>
          <w:szCs w:val="24"/>
        </w:rPr>
      </w:pPr>
    </w:p>
    <w:p w14:paraId="005E1280" w14:textId="1FAF0E3F" w:rsidR="00487B6F" w:rsidRPr="001F1CA3" w:rsidRDefault="00487B6F" w:rsidP="00910136">
      <w:pPr>
        <w:keepLines/>
        <w:numPr>
          <w:ilvl w:val="0"/>
          <w:numId w:val="17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Chen, S., Jelsma, E., Benner, A.D, Kim, S.Y</w:t>
      </w:r>
      <w:r w:rsidR="00FE5B29" w:rsidRPr="001F1CA3">
        <w:rPr>
          <w:sz w:val="24"/>
          <w:szCs w:val="24"/>
        </w:rPr>
        <w:t>, and</w:t>
      </w:r>
      <w:r w:rsidR="00FE5B29" w:rsidRPr="001F1CA3">
        <w:rPr>
          <w:b/>
          <w:sz w:val="24"/>
          <w:szCs w:val="24"/>
        </w:rPr>
        <w:t xml:space="preserve"> Hou</w:t>
      </w:r>
      <w:r w:rsidR="00FE5B29" w:rsidRPr="001F1CA3">
        <w:rPr>
          <w:b/>
          <w:bCs/>
          <w:sz w:val="24"/>
          <w:szCs w:val="24"/>
        </w:rPr>
        <w:t>,</w:t>
      </w:r>
      <w:r w:rsidR="00E62C34" w:rsidRPr="001F1CA3">
        <w:rPr>
          <w:b/>
          <w:bCs/>
          <w:sz w:val="24"/>
          <w:szCs w:val="24"/>
        </w:rPr>
        <w:t xml:space="preserve"> </w:t>
      </w:r>
      <w:proofErr w:type="gramStart"/>
      <w:r w:rsidR="00FE5B29" w:rsidRPr="001F1CA3">
        <w:rPr>
          <w:b/>
          <w:bCs/>
          <w:sz w:val="24"/>
          <w:szCs w:val="24"/>
        </w:rPr>
        <w:t>Y.</w:t>
      </w:r>
      <w:r w:rsidRPr="001F1CA3">
        <w:rPr>
          <w:sz w:val="24"/>
          <w:szCs w:val="24"/>
        </w:rPr>
        <w:t>.</w:t>
      </w:r>
      <w:proofErr w:type="gramEnd"/>
      <w:r w:rsidRPr="001F1CA3">
        <w:rPr>
          <w:sz w:val="24"/>
          <w:szCs w:val="24"/>
        </w:rPr>
        <w:t xml:space="preserve"> </w:t>
      </w:r>
      <w:r w:rsidR="000A65B8" w:rsidRPr="001F1CA3">
        <w:rPr>
          <w:sz w:val="24"/>
          <w:szCs w:val="24"/>
        </w:rPr>
        <w:t>(</w:t>
      </w:r>
      <w:r w:rsidR="00617675" w:rsidRPr="001F1CA3">
        <w:rPr>
          <w:sz w:val="24"/>
          <w:szCs w:val="24"/>
        </w:rPr>
        <w:t xml:space="preserve">2021, </w:t>
      </w:r>
      <w:r w:rsidR="000A65B8" w:rsidRPr="001F1CA3">
        <w:rPr>
          <w:sz w:val="24"/>
          <w:szCs w:val="24"/>
        </w:rPr>
        <w:t xml:space="preserve">April </w:t>
      </w:r>
      <w:r w:rsidR="00617675" w:rsidRPr="001F1CA3">
        <w:rPr>
          <w:sz w:val="24"/>
          <w:szCs w:val="24"/>
        </w:rPr>
        <w:t xml:space="preserve">7) </w:t>
      </w:r>
      <w:r w:rsidRPr="001F1CA3">
        <w:rPr>
          <w:i/>
          <w:iCs/>
          <w:sz w:val="24"/>
          <w:szCs w:val="24"/>
        </w:rPr>
        <w:t xml:space="preserve">Antecedents and </w:t>
      </w:r>
      <w:r w:rsidR="00C826A4" w:rsidRPr="001F1CA3">
        <w:rPr>
          <w:i/>
          <w:iCs/>
          <w:sz w:val="24"/>
          <w:szCs w:val="24"/>
        </w:rPr>
        <w:t>c</w:t>
      </w:r>
      <w:r w:rsidRPr="001F1CA3">
        <w:rPr>
          <w:i/>
          <w:iCs/>
          <w:sz w:val="24"/>
          <w:szCs w:val="24"/>
        </w:rPr>
        <w:t xml:space="preserve">onsequences of </w:t>
      </w:r>
      <w:r w:rsidR="00C826A4" w:rsidRPr="001F1CA3">
        <w:rPr>
          <w:i/>
          <w:iCs/>
          <w:sz w:val="24"/>
          <w:szCs w:val="24"/>
        </w:rPr>
        <w:t>d</w:t>
      </w:r>
      <w:r w:rsidRPr="001F1CA3">
        <w:rPr>
          <w:i/>
          <w:iCs/>
          <w:sz w:val="24"/>
          <w:szCs w:val="24"/>
        </w:rPr>
        <w:t xml:space="preserve">iscrepant </w:t>
      </w:r>
      <w:r w:rsidR="00C826A4" w:rsidRPr="001F1CA3">
        <w:rPr>
          <w:i/>
          <w:iCs/>
          <w:sz w:val="24"/>
          <w:szCs w:val="24"/>
        </w:rPr>
        <w:t>p</w:t>
      </w:r>
      <w:r w:rsidRPr="001F1CA3">
        <w:rPr>
          <w:i/>
          <w:iCs/>
          <w:sz w:val="24"/>
          <w:szCs w:val="24"/>
        </w:rPr>
        <w:t xml:space="preserve">erceptions of </w:t>
      </w:r>
      <w:r w:rsidR="00C826A4" w:rsidRPr="001F1CA3">
        <w:rPr>
          <w:i/>
          <w:iCs/>
          <w:sz w:val="24"/>
          <w:szCs w:val="24"/>
        </w:rPr>
        <w:t>r</w:t>
      </w:r>
      <w:r w:rsidRPr="001F1CA3">
        <w:rPr>
          <w:i/>
          <w:iCs/>
          <w:sz w:val="24"/>
          <w:szCs w:val="24"/>
        </w:rPr>
        <w:t xml:space="preserve">acial </w:t>
      </w:r>
      <w:r w:rsidR="00C826A4" w:rsidRPr="001F1CA3">
        <w:rPr>
          <w:i/>
          <w:iCs/>
          <w:sz w:val="24"/>
          <w:szCs w:val="24"/>
        </w:rPr>
        <w:t>s</w:t>
      </w:r>
      <w:r w:rsidRPr="001F1CA3">
        <w:rPr>
          <w:i/>
          <w:iCs/>
          <w:sz w:val="24"/>
          <w:szCs w:val="24"/>
        </w:rPr>
        <w:t xml:space="preserve">ocialization between </w:t>
      </w:r>
      <w:r w:rsidR="00C826A4" w:rsidRPr="001F1CA3">
        <w:rPr>
          <w:i/>
          <w:iCs/>
          <w:sz w:val="24"/>
          <w:szCs w:val="24"/>
        </w:rPr>
        <w:t>p</w:t>
      </w:r>
      <w:r w:rsidRPr="001F1CA3">
        <w:rPr>
          <w:i/>
          <w:iCs/>
          <w:sz w:val="24"/>
          <w:szCs w:val="24"/>
        </w:rPr>
        <w:t xml:space="preserve">arents and </w:t>
      </w:r>
      <w:r w:rsidR="00C826A4" w:rsidRPr="001F1CA3">
        <w:rPr>
          <w:i/>
          <w:iCs/>
          <w:sz w:val="24"/>
          <w:szCs w:val="24"/>
        </w:rPr>
        <w:t>a</w:t>
      </w:r>
      <w:r w:rsidRPr="001F1CA3">
        <w:rPr>
          <w:i/>
          <w:iCs/>
          <w:sz w:val="24"/>
          <w:szCs w:val="24"/>
        </w:rPr>
        <w:t>dolescents within Mexican-</w:t>
      </w:r>
      <w:r w:rsidR="00C826A4" w:rsidRPr="001F1CA3">
        <w:rPr>
          <w:i/>
          <w:iCs/>
          <w:sz w:val="24"/>
          <w:szCs w:val="24"/>
        </w:rPr>
        <w:t>o</w:t>
      </w:r>
      <w:r w:rsidRPr="001F1CA3">
        <w:rPr>
          <w:i/>
          <w:iCs/>
          <w:sz w:val="24"/>
          <w:szCs w:val="24"/>
        </w:rPr>
        <w:t xml:space="preserve">rigin </w:t>
      </w:r>
      <w:r w:rsidR="00C826A4" w:rsidRPr="001F1CA3">
        <w:rPr>
          <w:i/>
          <w:iCs/>
          <w:sz w:val="24"/>
          <w:szCs w:val="24"/>
        </w:rPr>
        <w:t>f</w:t>
      </w:r>
      <w:r w:rsidRPr="001F1CA3">
        <w:rPr>
          <w:i/>
          <w:iCs/>
          <w:sz w:val="24"/>
          <w:szCs w:val="24"/>
        </w:rPr>
        <w:t>amilies</w:t>
      </w:r>
      <w:r w:rsidRPr="001F1CA3">
        <w:rPr>
          <w:sz w:val="24"/>
          <w:szCs w:val="24"/>
        </w:rPr>
        <w:t>.</w:t>
      </w:r>
      <w:r w:rsidR="006E7428" w:rsidRPr="001F1CA3">
        <w:rPr>
          <w:sz w:val="24"/>
          <w:szCs w:val="24"/>
        </w:rPr>
        <w:t xml:space="preserve"> Paper presented at the virtual biennial meeting of the Society for Research in Child Development.</w:t>
      </w:r>
    </w:p>
    <w:p w14:paraId="7794AB71" w14:textId="77777777" w:rsidR="00102925" w:rsidRPr="001F1CA3" w:rsidRDefault="00102925" w:rsidP="00102925">
      <w:pPr>
        <w:keepLines/>
        <w:snapToGrid w:val="0"/>
        <w:ind w:left="360"/>
        <w:jc w:val="left"/>
        <w:rPr>
          <w:sz w:val="24"/>
          <w:szCs w:val="24"/>
        </w:rPr>
      </w:pPr>
    </w:p>
    <w:p w14:paraId="22423886" w14:textId="0DAF81EE" w:rsidR="00B971B3" w:rsidRPr="001F1CA3" w:rsidRDefault="00B971B3" w:rsidP="00910136">
      <w:pPr>
        <w:keepLines/>
        <w:numPr>
          <w:ilvl w:val="0"/>
          <w:numId w:val="17"/>
        </w:num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Allen, T.,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Wolters, P. L., Toledo-Tamula, M. A., Martin, S.</w:t>
      </w:r>
      <w:r w:rsidR="00C3062A" w:rsidRPr="001F1CA3">
        <w:rPr>
          <w:sz w:val="24"/>
          <w:szCs w:val="24"/>
        </w:rPr>
        <w:t>, Baldwin, A., Gillespie, A., Goodwin, A.</w:t>
      </w:r>
      <w:r w:rsidRPr="001F1CA3">
        <w:rPr>
          <w:sz w:val="24"/>
          <w:szCs w:val="24"/>
        </w:rPr>
        <w:t xml:space="preserve"> </w:t>
      </w:r>
      <w:r w:rsidR="00C3062A" w:rsidRPr="001F1CA3">
        <w:rPr>
          <w:sz w:val="24"/>
          <w:szCs w:val="24"/>
        </w:rPr>
        <w:t>&amp; Widemann B. C.</w:t>
      </w:r>
      <w:r w:rsidRPr="001F1CA3">
        <w:rPr>
          <w:sz w:val="24"/>
          <w:szCs w:val="24"/>
        </w:rPr>
        <w:t xml:space="preserve"> </w:t>
      </w:r>
      <w:r w:rsidR="00C3062A" w:rsidRPr="001F1CA3">
        <w:rPr>
          <w:sz w:val="24"/>
          <w:szCs w:val="24"/>
        </w:rPr>
        <w:t xml:space="preserve">(2019, Sep. 23) </w:t>
      </w:r>
      <w:r w:rsidRPr="001F1CA3">
        <w:rPr>
          <w:i/>
          <w:iCs/>
          <w:sz w:val="24"/>
          <w:szCs w:val="24"/>
        </w:rPr>
        <w:t>A longitudinal analysis of cognitive predictors of academic achievement over time in children and young adults with Neurofibromatosis Type 1</w:t>
      </w:r>
      <w:r w:rsidRPr="001F1CA3">
        <w:rPr>
          <w:sz w:val="24"/>
          <w:szCs w:val="24"/>
        </w:rPr>
        <w:t xml:space="preserve">. </w:t>
      </w:r>
      <w:r w:rsidR="00C3062A" w:rsidRPr="001F1CA3">
        <w:rPr>
          <w:sz w:val="24"/>
          <w:szCs w:val="24"/>
        </w:rPr>
        <w:t>Paper presentation at the NF conference of Children’s Tumor Foundation, San Francisco, CA.</w:t>
      </w:r>
    </w:p>
    <w:p w14:paraId="0D39F744" w14:textId="77777777" w:rsidR="007E4C9A" w:rsidRPr="001F1CA3" w:rsidRDefault="007E4C9A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60A5A472" w14:textId="24F97C56" w:rsidR="003C14EC" w:rsidRPr="001F1CA3" w:rsidRDefault="003C14EC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lastRenderedPageBreak/>
        <w:t xml:space="preserve">Hou, Y., </w:t>
      </w:r>
      <w:r w:rsidRPr="001F1CA3">
        <w:rPr>
          <w:sz w:val="24"/>
          <w:szCs w:val="24"/>
        </w:rPr>
        <w:t>&amp; Kim, S. Y. (2018, July 20).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Parent-adolescent concordance in perceptions of monitoring in Mexican American families</w:t>
      </w:r>
      <w:r w:rsidRPr="001F1CA3">
        <w:rPr>
          <w:sz w:val="24"/>
          <w:szCs w:val="24"/>
        </w:rPr>
        <w:t>. 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APA Division 45 Research Conference, Austin, TX.</w:t>
      </w:r>
    </w:p>
    <w:p w14:paraId="4DA2A652" w14:textId="77777777" w:rsidR="003C14EC" w:rsidRPr="001F1CA3" w:rsidRDefault="003C14EC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73D369C2" w14:textId="59612610" w:rsidR="003C14EC" w:rsidRPr="001F1CA3" w:rsidRDefault="003C14EC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Kim, S. Y., &amp; Spitz, S. (2018, July 20).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Time-varying relations between parental monitoring, youth alienation, discrimination, and delinquency</w:t>
      </w:r>
      <w:r w:rsidRPr="001F1CA3">
        <w:rPr>
          <w:sz w:val="24"/>
          <w:szCs w:val="24"/>
        </w:rPr>
        <w:t>. 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APA Division 45 Research Conference, Austin, TX.</w:t>
      </w:r>
    </w:p>
    <w:p w14:paraId="5D147FC8" w14:textId="77777777" w:rsidR="008B5AEE" w:rsidRPr="001F1CA3" w:rsidRDefault="008B5AEE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1453C960" w14:textId="6D58D3CB" w:rsidR="009E55D3" w:rsidRPr="001F1CA3" w:rsidRDefault="009E55D3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Kim, S. Y., &amp; Spitz, S. (2018, April 14).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>Time-varying predictors of youth delinquency: Parent-youth discrepant views of monitoring, youth alienation</w:t>
      </w:r>
      <w:r w:rsidR="00C30FF2" w:rsidRPr="001F1CA3">
        <w:rPr>
          <w:sz w:val="24"/>
          <w:szCs w:val="24"/>
        </w:rPr>
        <w:t>,</w:t>
      </w:r>
      <w:r w:rsidRPr="001F1CA3">
        <w:rPr>
          <w:sz w:val="24"/>
          <w:szCs w:val="24"/>
        </w:rPr>
        <w:t xml:space="preserve"> and discrimination. In Y. Shen (Chair), </w:t>
      </w:r>
      <w:r w:rsidRPr="001F1CA3">
        <w:rPr>
          <w:i/>
          <w:sz w:val="24"/>
          <w:szCs w:val="24"/>
        </w:rPr>
        <w:t xml:space="preserve">Time-varying effects of cultural processes on minority youth adjustment in North America. </w:t>
      </w:r>
      <w:r w:rsidRPr="001F1CA3">
        <w:rPr>
          <w:sz w:val="24"/>
          <w:szCs w:val="24"/>
        </w:rPr>
        <w:t>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on Adolescence, Minneapolis, MN.</w:t>
      </w:r>
    </w:p>
    <w:p w14:paraId="6D6136B2" w14:textId="77777777" w:rsidR="009E55D3" w:rsidRPr="001F1CA3" w:rsidRDefault="009E55D3" w:rsidP="00192742">
      <w:pPr>
        <w:keepLines/>
        <w:ind w:left="36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 </w:t>
      </w:r>
    </w:p>
    <w:p w14:paraId="2B23EC28" w14:textId="03F1BC28" w:rsidR="004C4743" w:rsidRPr="001F1CA3" w:rsidRDefault="009E55D3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proofErr w:type="spellStart"/>
      <w:r w:rsidRPr="001F1CA3">
        <w:rPr>
          <w:sz w:val="24"/>
          <w:szCs w:val="24"/>
        </w:rPr>
        <w:t>Juang</w:t>
      </w:r>
      <w:proofErr w:type="spellEnd"/>
      <w:r w:rsidRPr="001F1CA3">
        <w:rPr>
          <w:sz w:val="24"/>
          <w:szCs w:val="24"/>
        </w:rPr>
        <w:t xml:space="preserve">, L.,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Douglass, S.,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>&amp; Kim, S. Y. (2018, April 14).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Time-varying associations of parent-adolescent conflict and youth adjustment among Chinese American families. In </w:t>
      </w:r>
      <w:r w:rsidRPr="001F1CA3">
        <w:rPr>
          <w:b/>
          <w:sz w:val="24"/>
          <w:szCs w:val="24"/>
        </w:rPr>
        <w:t>Y. Shen</w:t>
      </w:r>
      <w:r w:rsidRPr="001F1CA3">
        <w:rPr>
          <w:sz w:val="24"/>
          <w:szCs w:val="24"/>
        </w:rPr>
        <w:t xml:space="preserve"> (Chair), </w:t>
      </w:r>
      <w:r w:rsidRPr="001F1CA3">
        <w:rPr>
          <w:i/>
          <w:sz w:val="24"/>
          <w:szCs w:val="24"/>
        </w:rPr>
        <w:t xml:space="preserve">Time-varying effects of cultural processes on minority youth adjustment in North America. </w:t>
      </w:r>
      <w:r w:rsidRPr="001F1CA3">
        <w:rPr>
          <w:sz w:val="24"/>
          <w:szCs w:val="24"/>
        </w:rPr>
        <w:t>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on Adolescence, Minneapolis, MN.</w:t>
      </w:r>
    </w:p>
    <w:p w14:paraId="3C733779" w14:textId="77777777" w:rsidR="004C4743" w:rsidRPr="001F1CA3" w:rsidRDefault="004C4743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6B6BA674" w14:textId="77777777" w:rsidR="00CC2312" w:rsidRPr="001F1CA3" w:rsidRDefault="009E55D3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Chen, S., Kim, S., Y., &amp;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(2017, November). Discrimination, language brokering efficacy, and academic competence. In </w:t>
      </w:r>
      <w:r w:rsidRPr="001F1CA3">
        <w:rPr>
          <w:i/>
          <w:sz w:val="24"/>
          <w:szCs w:val="24"/>
        </w:rPr>
        <w:t>Educational access and achievement among vulnerable populations of ethnic minorities</w:t>
      </w:r>
      <w:r w:rsidRPr="001F1CA3">
        <w:rPr>
          <w:sz w:val="24"/>
          <w:szCs w:val="24"/>
        </w:rPr>
        <w:t>. Paper presentation at the National Council on Family Relations Annual Conference, Orlando, FL.</w:t>
      </w:r>
    </w:p>
    <w:p w14:paraId="1BDDA136" w14:textId="77777777" w:rsidR="00CC2312" w:rsidRPr="001F1CA3" w:rsidRDefault="00CC2312" w:rsidP="00192742">
      <w:pPr>
        <w:pStyle w:val="ListParagraph"/>
        <w:keepLines/>
        <w:rPr>
          <w:b/>
          <w:sz w:val="24"/>
          <w:szCs w:val="24"/>
        </w:rPr>
      </w:pPr>
    </w:p>
    <w:p w14:paraId="595370F5" w14:textId="34E40DC0" w:rsidR="00CC2312" w:rsidRPr="001F1CA3" w:rsidRDefault="00CC2312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Kim, S. Y., &amp; Benner, A. D. (2017, April 6).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Parent-adolescent discrepant reports of parenting in Mexican American immigrant families: Antecedents and consequences. In N. Smith (Chair), </w:t>
      </w:r>
      <w:r w:rsidRPr="001F1CA3">
        <w:rPr>
          <w:i/>
          <w:sz w:val="24"/>
          <w:szCs w:val="24"/>
        </w:rPr>
        <w:t xml:space="preserve">Parent and adolescent perspectives: Parenting processes and ethnic minority adolescent academic and psychological outcomes. </w:t>
      </w:r>
      <w:r w:rsidRPr="001F1CA3">
        <w:rPr>
          <w:sz w:val="24"/>
          <w:szCs w:val="24"/>
        </w:rPr>
        <w:t>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in Child Development, Austin, TX. </w:t>
      </w:r>
    </w:p>
    <w:p w14:paraId="71215CF0" w14:textId="77777777" w:rsidR="00CC2312" w:rsidRPr="001F1CA3" w:rsidRDefault="00CC2312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27F75FA5" w14:textId="080FCFFE" w:rsidR="00CC2312" w:rsidRPr="001F1CA3" w:rsidRDefault="00CC2312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Varner. F.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(2017, April 6). African American parents' and adolescents' racial discrimination experiences, parental involvement, and academic achievement. In N. Smith (Chair), </w:t>
      </w:r>
      <w:r w:rsidRPr="001F1CA3">
        <w:rPr>
          <w:i/>
          <w:sz w:val="24"/>
          <w:szCs w:val="24"/>
        </w:rPr>
        <w:t>Parent and adolescent perspectives: Parenting processes and ethnic minority adolescent academic and psychological outcomes</w:t>
      </w:r>
      <w:r w:rsidRPr="001F1CA3">
        <w:rPr>
          <w:sz w:val="24"/>
          <w:szCs w:val="24"/>
        </w:rPr>
        <w:t>. 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in Child Development, Austin, TX. </w:t>
      </w:r>
    </w:p>
    <w:p w14:paraId="581D0B8A" w14:textId="77777777" w:rsidR="00CC2312" w:rsidRPr="001F1CA3" w:rsidRDefault="00CC2312" w:rsidP="00192742">
      <w:pPr>
        <w:keepLines/>
        <w:adjustRightInd w:val="0"/>
        <w:contextualSpacing/>
        <w:jc w:val="left"/>
        <w:rPr>
          <w:sz w:val="24"/>
          <w:szCs w:val="24"/>
        </w:rPr>
      </w:pPr>
    </w:p>
    <w:p w14:paraId="6D509BB9" w14:textId="38B55D80" w:rsidR="00CC2312" w:rsidRPr="001F1CA3" w:rsidRDefault="00CC2312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proofErr w:type="spellStart"/>
      <w:r w:rsidRPr="001F1CA3">
        <w:rPr>
          <w:sz w:val="24"/>
          <w:szCs w:val="24"/>
          <w:shd w:val="clear" w:color="auto" w:fill="FFFFFF"/>
        </w:rPr>
        <w:t>Juang</w:t>
      </w:r>
      <w:proofErr w:type="spellEnd"/>
      <w:r w:rsidRPr="001F1CA3">
        <w:rPr>
          <w:sz w:val="24"/>
          <w:szCs w:val="24"/>
          <w:shd w:val="clear" w:color="auto" w:fill="FFFFFF"/>
        </w:rPr>
        <w:t xml:space="preserve">, L., P., </w:t>
      </w:r>
      <w:r w:rsidRPr="001F1CA3">
        <w:rPr>
          <w:b/>
          <w:sz w:val="24"/>
          <w:szCs w:val="24"/>
          <w:shd w:val="clear" w:color="auto" w:fill="FFFFFF"/>
        </w:rPr>
        <w:t>Hou</w:t>
      </w:r>
      <w:r w:rsidRPr="001F1CA3">
        <w:rPr>
          <w:sz w:val="24"/>
          <w:szCs w:val="24"/>
          <w:shd w:val="clear" w:color="auto" w:fill="FFFFFF"/>
        </w:rPr>
        <w:t>, Y., Bayless, S. D., &amp; Kim, S.Y. (2017, March 13). Time</w:t>
      </w:r>
      <w:r w:rsidR="00C30FF2" w:rsidRPr="001F1CA3">
        <w:rPr>
          <w:sz w:val="24"/>
          <w:szCs w:val="24"/>
          <w:shd w:val="clear" w:color="auto" w:fill="FFFFFF"/>
        </w:rPr>
        <w:t>-</w:t>
      </w:r>
      <w:r w:rsidRPr="001F1CA3">
        <w:rPr>
          <w:sz w:val="24"/>
          <w:szCs w:val="24"/>
          <w:shd w:val="clear" w:color="auto" w:fill="FFFFFF"/>
        </w:rPr>
        <w:t xml:space="preserve">varying effects of family conflict and youth adjustment among Chinese American families. In L. </w:t>
      </w:r>
      <w:proofErr w:type="spellStart"/>
      <w:r w:rsidRPr="001F1CA3">
        <w:rPr>
          <w:sz w:val="24"/>
          <w:szCs w:val="24"/>
          <w:shd w:val="clear" w:color="auto" w:fill="FFFFFF"/>
        </w:rPr>
        <w:t>Juang</w:t>
      </w:r>
      <w:proofErr w:type="spellEnd"/>
      <w:r w:rsidRPr="001F1CA3">
        <w:rPr>
          <w:sz w:val="24"/>
          <w:szCs w:val="24"/>
          <w:shd w:val="clear" w:color="auto" w:fill="FFFFFF"/>
        </w:rPr>
        <w:t xml:space="preserve"> (Chair), </w:t>
      </w:r>
      <w:r w:rsidRPr="001F1CA3">
        <w:rPr>
          <w:i/>
          <w:sz w:val="24"/>
          <w:szCs w:val="24"/>
          <w:shd w:val="clear" w:color="auto" w:fill="FFFFFF"/>
        </w:rPr>
        <w:t>Children of migrant background: Family and school connections</w:t>
      </w:r>
      <w:r w:rsidRPr="001F1CA3">
        <w:rPr>
          <w:sz w:val="24"/>
          <w:szCs w:val="24"/>
          <w:shd w:val="clear" w:color="auto" w:fill="FFFFFF"/>
        </w:rPr>
        <w:t xml:space="preserve">. Paper </w:t>
      </w:r>
      <w:r w:rsidR="00C30FF2" w:rsidRPr="001F1CA3">
        <w:rPr>
          <w:sz w:val="24"/>
          <w:szCs w:val="24"/>
        </w:rPr>
        <w:t>presented</w:t>
      </w:r>
      <w:r w:rsidRPr="001F1CA3">
        <w:rPr>
          <w:sz w:val="24"/>
          <w:szCs w:val="24"/>
          <w:shd w:val="clear" w:color="auto" w:fill="FFFFFF"/>
        </w:rPr>
        <w:t xml:space="preserve"> at the Gesellschaft für </w:t>
      </w:r>
      <w:proofErr w:type="spellStart"/>
      <w:r w:rsidRPr="001F1CA3">
        <w:rPr>
          <w:sz w:val="24"/>
          <w:szCs w:val="24"/>
          <w:shd w:val="clear" w:color="auto" w:fill="FFFFFF"/>
        </w:rPr>
        <w:t>Empirische</w:t>
      </w:r>
      <w:proofErr w:type="spellEnd"/>
      <w:r w:rsidRPr="001F1C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F1CA3">
        <w:rPr>
          <w:sz w:val="24"/>
          <w:szCs w:val="24"/>
          <w:shd w:val="clear" w:color="auto" w:fill="FFFFFF"/>
        </w:rPr>
        <w:t>Bildungsforschung</w:t>
      </w:r>
      <w:proofErr w:type="spellEnd"/>
      <w:r w:rsidRPr="001F1CA3">
        <w:rPr>
          <w:sz w:val="24"/>
          <w:szCs w:val="24"/>
          <w:shd w:val="clear" w:color="auto" w:fill="FFFFFF"/>
        </w:rPr>
        <w:t xml:space="preserve"> [Society for Empirical Education Research], Heidelberg, Germany. </w:t>
      </w:r>
    </w:p>
    <w:p w14:paraId="48730C4E" w14:textId="77777777" w:rsidR="00CC2312" w:rsidRPr="001F1CA3" w:rsidRDefault="00CC2312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42668927" w14:textId="550C919D" w:rsidR="009E55D3" w:rsidRPr="001F1CA3" w:rsidRDefault="009E55D3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lastRenderedPageBreak/>
        <w:t>Hou, Y.,</w:t>
      </w:r>
      <w:r w:rsidRPr="001F1CA3">
        <w:rPr>
          <w:sz w:val="24"/>
          <w:szCs w:val="24"/>
        </w:rPr>
        <w:t xml:space="preserve"> Kim, S. Y., Hazen, N. L. &amp; Benner, A. D. (2016, March 31). Parents’ perceived discrimination and adolescent adjustment in Chinese American families: Mediating family processes. In R. Lee (Chair), </w:t>
      </w:r>
      <w:r w:rsidRPr="001F1CA3">
        <w:rPr>
          <w:i/>
          <w:sz w:val="24"/>
          <w:szCs w:val="24"/>
        </w:rPr>
        <w:t>Psychosocial adjustment in Asian American adolescents: Examining culture, family, discrimination &amp; emotional development</w:t>
      </w:r>
      <w:r w:rsidRPr="001F1CA3">
        <w:rPr>
          <w:sz w:val="24"/>
          <w:szCs w:val="24"/>
        </w:rPr>
        <w:t>. 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on Adolescence, Baltimore, MD.</w:t>
      </w:r>
    </w:p>
    <w:p w14:paraId="7D69B053" w14:textId="77777777" w:rsidR="00CC2312" w:rsidRPr="001F1CA3" w:rsidRDefault="00CC2312" w:rsidP="00192742">
      <w:pPr>
        <w:keepLines/>
        <w:contextualSpacing/>
        <w:jc w:val="left"/>
        <w:rPr>
          <w:sz w:val="24"/>
          <w:szCs w:val="24"/>
        </w:rPr>
      </w:pPr>
    </w:p>
    <w:p w14:paraId="1EE1E779" w14:textId="5C776F81" w:rsidR="00CC2312" w:rsidRPr="001F1CA3" w:rsidRDefault="00CC2312" w:rsidP="00910136">
      <w:pPr>
        <w:keepLines/>
        <w:numPr>
          <w:ilvl w:val="0"/>
          <w:numId w:val="17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 xml:space="preserve">&amp; Kim, S. Y. (2016, April 1). Intergenerational transmission of cultural orientations in Chinese American families: The role of bicultural socialization. In Y. Choi (Chair), </w:t>
      </w:r>
      <w:r w:rsidRPr="001F1CA3">
        <w:rPr>
          <w:i/>
          <w:sz w:val="24"/>
          <w:szCs w:val="24"/>
        </w:rPr>
        <w:t>Race, ethnicity and culture and their impact on youth development among Asian Americans</w:t>
      </w:r>
      <w:r w:rsidRPr="001F1CA3">
        <w:rPr>
          <w:sz w:val="24"/>
          <w:szCs w:val="24"/>
        </w:rPr>
        <w:t>. 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on Adolescence, Baltimore, MD. </w:t>
      </w:r>
    </w:p>
    <w:p w14:paraId="5B79E24D" w14:textId="77777777" w:rsidR="00CC2312" w:rsidRPr="001F1CA3" w:rsidRDefault="00CC2312" w:rsidP="00192742">
      <w:pPr>
        <w:keepLines/>
        <w:adjustRightInd w:val="0"/>
        <w:contextualSpacing/>
        <w:jc w:val="left"/>
        <w:rPr>
          <w:sz w:val="24"/>
          <w:szCs w:val="24"/>
        </w:rPr>
      </w:pPr>
    </w:p>
    <w:p w14:paraId="2FF29EDE" w14:textId="43A1EA6D" w:rsidR="00971C37" w:rsidRPr="001F1CA3" w:rsidRDefault="00CC2312" w:rsidP="00910136">
      <w:pPr>
        <w:keepLines/>
        <w:widowControl/>
        <w:numPr>
          <w:ilvl w:val="0"/>
          <w:numId w:val="17"/>
        </w:numPr>
        <w:adjustRightInd w:val="0"/>
        <w:snapToGrid w:val="0"/>
        <w:spacing w:after="160" w:line="259" w:lineRule="auto"/>
        <w:contextualSpacing/>
        <w:jc w:val="left"/>
        <w:rPr>
          <w:b/>
          <w:sz w:val="24"/>
          <w:szCs w:val="24"/>
        </w:rPr>
      </w:pPr>
      <w:r w:rsidRPr="001F1CA3">
        <w:rPr>
          <w:sz w:val="24"/>
          <w:szCs w:val="24"/>
        </w:rPr>
        <w:t xml:space="preserve">Shen, Y., Kim, S. Y., Wang, Y., &amp; </w:t>
      </w:r>
      <w:r w:rsidRPr="001F1CA3">
        <w:rPr>
          <w:b/>
          <w:sz w:val="24"/>
          <w:szCs w:val="24"/>
        </w:rPr>
        <w:t>Hou Y.</w:t>
      </w:r>
      <w:r w:rsidRPr="001F1CA3">
        <w:rPr>
          <w:sz w:val="24"/>
          <w:szCs w:val="24"/>
        </w:rPr>
        <w:t xml:space="preserve"> (2015, March 20). Stability and change in adjustment profiles: Parenting and the achievement-adjustment paradox in Chinese American adolescents. In Y. Choi (Chair), </w:t>
      </w:r>
      <w:r w:rsidRPr="001F1CA3">
        <w:rPr>
          <w:i/>
          <w:sz w:val="24"/>
          <w:szCs w:val="24"/>
        </w:rPr>
        <w:t xml:space="preserve">Asian American parenting and youth development: Moving beyond “Tiger” parenting. </w:t>
      </w:r>
      <w:r w:rsidRPr="001F1CA3">
        <w:rPr>
          <w:sz w:val="24"/>
          <w:szCs w:val="24"/>
        </w:rPr>
        <w:t>Paper present</w:t>
      </w:r>
      <w:r w:rsidR="00C30FF2" w:rsidRPr="001F1CA3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at the biennial meeting of the Society for Research in Child Development, Philadelphia, PA.</w:t>
      </w:r>
    </w:p>
    <w:p w14:paraId="7B7B067C" w14:textId="77777777" w:rsidR="00E7115A" w:rsidRDefault="00E7115A" w:rsidP="00192742">
      <w:pPr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</w:p>
    <w:p w14:paraId="6E93685E" w14:textId="4FD3629D" w:rsidR="00525C97" w:rsidRPr="001F1CA3" w:rsidRDefault="003C14EC" w:rsidP="00192742">
      <w:pPr>
        <w:keepLines/>
        <w:adjustRightInd w:val="0"/>
        <w:snapToGrid w:val="0"/>
        <w:contextualSpacing/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>Poster Presentations</w:t>
      </w:r>
    </w:p>
    <w:p w14:paraId="61A91B83" w14:textId="2F916421" w:rsidR="003C14EC" w:rsidRPr="001F1CA3" w:rsidRDefault="003C14EC" w:rsidP="00192742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7D460A64" w14:textId="7E5A784E" w:rsidR="00F5405F" w:rsidRDefault="00F5405F" w:rsidP="006A1BA4">
      <w:pPr>
        <w:keepLines/>
        <w:numPr>
          <w:ilvl w:val="0"/>
          <w:numId w:val="11"/>
        </w:numPr>
        <w:snapToGrid w:val="0"/>
        <w:jc w:val="left"/>
        <w:rPr>
          <w:sz w:val="24"/>
          <w:szCs w:val="24"/>
          <w:shd w:val="clear" w:color="auto" w:fill="FFFFFF"/>
        </w:rPr>
      </w:pPr>
      <w:r w:rsidRPr="006A1BA4">
        <w:rPr>
          <w:sz w:val="24"/>
          <w:szCs w:val="24"/>
          <w:shd w:val="clear" w:color="auto" w:fill="FFFFFF"/>
        </w:rPr>
        <w:t xml:space="preserve">Liu, D., Yamini, S., Wu, X., Tehrani, H. D., </w:t>
      </w:r>
      <w:r w:rsidRPr="006A1BA4">
        <w:rPr>
          <w:b/>
          <w:bCs/>
          <w:sz w:val="24"/>
          <w:szCs w:val="24"/>
          <w:shd w:val="clear" w:color="auto" w:fill="FFFFFF"/>
        </w:rPr>
        <w:t>Hou, Y.</w:t>
      </w:r>
      <w:r w:rsidRPr="006A1BA4">
        <w:rPr>
          <w:sz w:val="24"/>
          <w:szCs w:val="24"/>
          <w:shd w:val="clear" w:color="auto" w:fill="FFFFFF"/>
        </w:rPr>
        <w:t xml:space="preserve"> (March 2023). </w:t>
      </w:r>
      <w:r w:rsidRPr="006A1BA4">
        <w:rPr>
          <w:i/>
          <w:iCs/>
          <w:sz w:val="24"/>
          <w:szCs w:val="24"/>
          <w:shd w:val="clear" w:color="auto" w:fill="FFFFFF"/>
        </w:rPr>
        <w:t>Internalizing and externalizing symptoms in children with neurofibromatosis type 1: A systematic review and meta-analysis</w:t>
      </w:r>
      <w:r w:rsidRPr="006A1BA4">
        <w:rPr>
          <w:sz w:val="24"/>
          <w:szCs w:val="24"/>
          <w:shd w:val="clear" w:color="auto" w:fill="FFFFFF"/>
        </w:rPr>
        <w:t xml:space="preserve">. Poster presented at the Biennial Meeting of the Society for Research in Child Development, Salt Lake City, Utah, USA. </w:t>
      </w:r>
    </w:p>
    <w:p w14:paraId="4CAC0283" w14:textId="77777777" w:rsidR="006A1BA4" w:rsidRPr="006A1BA4" w:rsidRDefault="006A1BA4" w:rsidP="006A1BA4">
      <w:pPr>
        <w:keepLines/>
        <w:snapToGrid w:val="0"/>
        <w:ind w:left="360"/>
        <w:jc w:val="left"/>
        <w:rPr>
          <w:sz w:val="24"/>
          <w:szCs w:val="24"/>
          <w:shd w:val="clear" w:color="auto" w:fill="FFFFFF"/>
        </w:rPr>
      </w:pPr>
    </w:p>
    <w:p w14:paraId="03099AF0" w14:textId="6FC64C95" w:rsidR="00F5405F" w:rsidRDefault="00F5405F" w:rsidP="006A1BA4">
      <w:pPr>
        <w:keepLines/>
        <w:numPr>
          <w:ilvl w:val="0"/>
          <w:numId w:val="11"/>
        </w:numPr>
        <w:snapToGrid w:val="0"/>
        <w:jc w:val="left"/>
        <w:rPr>
          <w:sz w:val="24"/>
          <w:szCs w:val="24"/>
          <w:shd w:val="clear" w:color="auto" w:fill="FFFFFF"/>
        </w:rPr>
      </w:pPr>
      <w:r w:rsidRPr="006A1BA4">
        <w:rPr>
          <w:b/>
          <w:bCs/>
          <w:sz w:val="24"/>
          <w:szCs w:val="24"/>
          <w:shd w:val="clear" w:color="auto" w:fill="FFFFFF"/>
        </w:rPr>
        <w:t>Hou, Y.,</w:t>
      </w:r>
      <w:r w:rsidRPr="006A1BA4">
        <w:rPr>
          <w:sz w:val="24"/>
          <w:szCs w:val="24"/>
          <w:shd w:val="clear" w:color="auto" w:fill="FFFFFF"/>
        </w:rPr>
        <w:t xml:space="preserve"> Yamini, S., Liu, D., Wu, X., Tehrani, H. D. (March 2023). </w:t>
      </w:r>
      <w:r w:rsidRPr="005C227B">
        <w:rPr>
          <w:i/>
          <w:iCs/>
          <w:sz w:val="24"/>
          <w:szCs w:val="24"/>
          <w:shd w:val="clear" w:color="auto" w:fill="FFFFFF"/>
        </w:rPr>
        <w:t>ADHD Symptoms of children with neurofibromatosis type 1: A systematic review and meta-analysis</w:t>
      </w:r>
      <w:r w:rsidRPr="006A1BA4">
        <w:rPr>
          <w:sz w:val="24"/>
          <w:szCs w:val="24"/>
          <w:shd w:val="clear" w:color="auto" w:fill="FFFFFF"/>
        </w:rPr>
        <w:t xml:space="preserve">. Poster presented at the Biennial Meeting of the Society for Research in Child Development, Salt Lake City, Utah, USA. </w:t>
      </w:r>
    </w:p>
    <w:p w14:paraId="78939908" w14:textId="77777777" w:rsidR="006A1BA4" w:rsidRPr="006A1BA4" w:rsidRDefault="006A1BA4" w:rsidP="006A1BA4">
      <w:pPr>
        <w:keepLines/>
        <w:snapToGrid w:val="0"/>
        <w:jc w:val="left"/>
        <w:rPr>
          <w:sz w:val="24"/>
          <w:szCs w:val="24"/>
          <w:shd w:val="clear" w:color="auto" w:fill="FFFFFF"/>
        </w:rPr>
      </w:pPr>
    </w:p>
    <w:p w14:paraId="53D4A435" w14:textId="6782F69B" w:rsidR="00D65B0B" w:rsidRPr="001F1CA3" w:rsidRDefault="00C968EF" w:rsidP="00D65B0B">
      <w:pPr>
        <w:keepLines/>
        <w:numPr>
          <w:ilvl w:val="0"/>
          <w:numId w:val="11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Benner, A.D., </w:t>
      </w:r>
      <w:r w:rsidRPr="001F1CA3">
        <w:rPr>
          <w:sz w:val="24"/>
          <w:szCs w:val="24"/>
          <w:shd w:val="clear" w:color="auto" w:fill="FFFFFF"/>
        </w:rPr>
        <w:t xml:space="preserve">Kim, S. Y., Chen, S., &amp; Spitz, S., et al. </w:t>
      </w:r>
      <w:r w:rsidRPr="001F1CA3">
        <w:rPr>
          <w:sz w:val="24"/>
          <w:szCs w:val="24"/>
        </w:rPr>
        <w:t>(2021, A</w:t>
      </w:r>
      <w:r w:rsidR="002079AB" w:rsidRPr="001F1CA3">
        <w:rPr>
          <w:sz w:val="24"/>
          <w:szCs w:val="24"/>
        </w:rPr>
        <w:t>pril 9</w:t>
      </w:r>
      <w:r w:rsidRPr="001F1CA3">
        <w:rPr>
          <w:sz w:val="24"/>
          <w:szCs w:val="24"/>
        </w:rPr>
        <w:t>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Quantify informant effect on the relation between parenting and adolescent outcomes using meta-analyses</w:t>
      </w:r>
      <w:r w:rsidRPr="001F1CA3">
        <w:rPr>
          <w:sz w:val="24"/>
          <w:szCs w:val="24"/>
        </w:rPr>
        <w:t>. Poster presented at the virtual biennial meeting of the Society for Research in Child Development.</w:t>
      </w:r>
    </w:p>
    <w:p w14:paraId="263B8601" w14:textId="77777777" w:rsidR="00D65B0B" w:rsidRPr="001F1CA3" w:rsidRDefault="00D65B0B" w:rsidP="00D65B0B">
      <w:pPr>
        <w:keepLines/>
        <w:snapToGrid w:val="0"/>
        <w:ind w:left="360"/>
        <w:jc w:val="left"/>
        <w:rPr>
          <w:sz w:val="24"/>
          <w:szCs w:val="24"/>
        </w:rPr>
      </w:pPr>
    </w:p>
    <w:p w14:paraId="2C2A70C7" w14:textId="748E91EA" w:rsidR="00D015F4" w:rsidRPr="001F1CA3" w:rsidRDefault="00784649" w:rsidP="00D015F4">
      <w:pPr>
        <w:keepLines/>
        <w:numPr>
          <w:ilvl w:val="0"/>
          <w:numId w:val="11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Allen, T., Wolters, P. L., Toledo-Tamula, M. A., Martin, S., Baldwin, A., Gillespie, A., Goodwin, A. &amp; Widemann B. C. (</w:t>
      </w:r>
      <w:r w:rsidR="000B2806" w:rsidRPr="001F1CA3">
        <w:rPr>
          <w:sz w:val="24"/>
          <w:szCs w:val="24"/>
        </w:rPr>
        <w:t>2021, April 7</w:t>
      </w:r>
      <w:r w:rsidRPr="001F1CA3">
        <w:rPr>
          <w:sz w:val="24"/>
          <w:szCs w:val="24"/>
        </w:rPr>
        <w:t xml:space="preserve">) </w:t>
      </w:r>
      <w:r w:rsidR="00D015F4" w:rsidRPr="001F1CA3">
        <w:rPr>
          <w:i/>
          <w:sz w:val="24"/>
          <w:szCs w:val="24"/>
        </w:rPr>
        <w:t>Cognitive Predictors of Academic Achievement in Children with Neurofibromatosis Type 1 and</w:t>
      </w:r>
      <w:r w:rsidR="00932FD3" w:rsidRPr="001F1CA3">
        <w:rPr>
          <w:i/>
          <w:sz w:val="24"/>
          <w:szCs w:val="24"/>
        </w:rPr>
        <w:t xml:space="preserve"> </w:t>
      </w:r>
      <w:r w:rsidR="00D015F4" w:rsidRPr="001F1CA3">
        <w:rPr>
          <w:i/>
          <w:sz w:val="24"/>
          <w:szCs w:val="24"/>
        </w:rPr>
        <w:t>Plexiform Neurofibromas</w:t>
      </w:r>
      <w:r w:rsidRPr="001F1CA3">
        <w:rPr>
          <w:sz w:val="24"/>
          <w:szCs w:val="24"/>
        </w:rPr>
        <w:t>.</w:t>
      </w:r>
      <w:r w:rsidR="00D015F4" w:rsidRPr="001F1CA3">
        <w:rPr>
          <w:sz w:val="24"/>
          <w:szCs w:val="24"/>
        </w:rPr>
        <w:t xml:space="preserve"> Poster presented at the virtual biennial meeting of the Society for Research in Child Development.</w:t>
      </w:r>
    </w:p>
    <w:p w14:paraId="2B95F2EE" w14:textId="77777777" w:rsidR="00DD303C" w:rsidRPr="001F1CA3" w:rsidRDefault="00DD303C" w:rsidP="00DD303C">
      <w:pPr>
        <w:pStyle w:val="ListParagraph"/>
        <w:rPr>
          <w:sz w:val="24"/>
          <w:szCs w:val="24"/>
        </w:rPr>
      </w:pPr>
    </w:p>
    <w:p w14:paraId="6305ECCB" w14:textId="25BD5B0D" w:rsidR="00434C2A" w:rsidRPr="001F1CA3" w:rsidRDefault="002D0EE4" w:rsidP="00434C2A">
      <w:pPr>
        <w:keepLines/>
        <w:numPr>
          <w:ilvl w:val="0"/>
          <w:numId w:val="11"/>
        </w:numPr>
        <w:snapToGrid w:val="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Wu, N.,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Zeng Q., Cai, H. &amp; You, J. (2021</w:t>
      </w:r>
      <w:r w:rsidR="00434C2A" w:rsidRPr="001F1CA3">
        <w:rPr>
          <w:sz w:val="24"/>
          <w:szCs w:val="24"/>
        </w:rPr>
        <w:t>, April 8</w:t>
      </w:r>
      <w:r w:rsidRPr="001F1CA3">
        <w:rPr>
          <w:sz w:val="24"/>
          <w:szCs w:val="24"/>
        </w:rPr>
        <w:t xml:space="preserve">) Bullying experiences and </w:t>
      </w:r>
      <w:proofErr w:type="spellStart"/>
      <w:r w:rsidRPr="001F1CA3">
        <w:rPr>
          <w:sz w:val="24"/>
          <w:szCs w:val="24"/>
        </w:rPr>
        <w:t>nonsuicidal</w:t>
      </w:r>
      <w:proofErr w:type="spellEnd"/>
      <w:r w:rsidRPr="001F1CA3">
        <w:rPr>
          <w:sz w:val="24"/>
          <w:szCs w:val="24"/>
        </w:rPr>
        <w:t xml:space="preserve"> self-injury among Chinese adolescents: a longitudinal moderated mediation model.</w:t>
      </w:r>
      <w:r w:rsidR="00434C2A" w:rsidRPr="001F1CA3">
        <w:rPr>
          <w:sz w:val="24"/>
          <w:szCs w:val="24"/>
        </w:rPr>
        <w:t xml:space="preserve"> Poster presented at the virtual biennial meeting of the Society for Research in Child Development.</w:t>
      </w:r>
    </w:p>
    <w:p w14:paraId="4D04D7BC" w14:textId="77777777" w:rsidR="00D65B0B" w:rsidRPr="001F1CA3" w:rsidRDefault="00D65B0B" w:rsidP="00D65B0B">
      <w:pPr>
        <w:keepLines/>
        <w:snapToGrid w:val="0"/>
        <w:jc w:val="left"/>
        <w:rPr>
          <w:sz w:val="24"/>
          <w:szCs w:val="24"/>
        </w:rPr>
      </w:pPr>
    </w:p>
    <w:p w14:paraId="2B88CF0A" w14:textId="2A9B3BEA" w:rsidR="00AF2C8D" w:rsidRPr="001F1CA3" w:rsidRDefault="00AF2C8D" w:rsidP="00D65B0B">
      <w:pPr>
        <w:keepLines/>
        <w:numPr>
          <w:ilvl w:val="0"/>
          <w:numId w:val="11"/>
        </w:numPr>
        <w:snapToGrid w:val="0"/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lastRenderedPageBreak/>
        <w:t>Hou, Y.,</w:t>
      </w:r>
      <w:r w:rsidRPr="001F1CA3">
        <w:rPr>
          <w:sz w:val="24"/>
          <w:szCs w:val="24"/>
        </w:rPr>
        <w:t xml:space="preserve"> Benner, A.D., </w:t>
      </w:r>
      <w:r w:rsidRPr="001F1CA3">
        <w:rPr>
          <w:sz w:val="24"/>
          <w:szCs w:val="24"/>
          <w:shd w:val="clear" w:color="auto" w:fill="FFFFFF"/>
        </w:rPr>
        <w:t>Kim, S. Y.</w:t>
      </w:r>
      <w:r w:rsidR="00A8056F" w:rsidRPr="001F1CA3">
        <w:rPr>
          <w:sz w:val="24"/>
          <w:szCs w:val="24"/>
          <w:shd w:val="clear" w:color="auto" w:fill="FFFFFF"/>
        </w:rPr>
        <w:t xml:space="preserve">, </w:t>
      </w:r>
      <w:r w:rsidR="00444BC7" w:rsidRPr="001F1CA3">
        <w:rPr>
          <w:sz w:val="24"/>
          <w:szCs w:val="24"/>
          <w:shd w:val="clear" w:color="auto" w:fill="FFFFFF"/>
        </w:rPr>
        <w:t xml:space="preserve">Chen, S., </w:t>
      </w:r>
      <w:r w:rsidR="00A8056F" w:rsidRPr="001F1CA3">
        <w:rPr>
          <w:sz w:val="24"/>
          <w:szCs w:val="24"/>
          <w:shd w:val="clear" w:color="auto" w:fill="FFFFFF"/>
        </w:rPr>
        <w:t xml:space="preserve">&amp; </w:t>
      </w:r>
      <w:r w:rsidR="00444BC7" w:rsidRPr="001F1CA3">
        <w:rPr>
          <w:sz w:val="24"/>
          <w:szCs w:val="24"/>
          <w:shd w:val="clear" w:color="auto" w:fill="FFFFFF"/>
        </w:rPr>
        <w:t xml:space="preserve">Spitz, S., </w:t>
      </w:r>
      <w:r w:rsidR="00A8056F" w:rsidRPr="001F1CA3">
        <w:rPr>
          <w:sz w:val="24"/>
          <w:szCs w:val="24"/>
          <w:shd w:val="clear" w:color="auto" w:fill="FFFFFF"/>
        </w:rPr>
        <w:t xml:space="preserve">et al. </w:t>
      </w:r>
      <w:r w:rsidRPr="001F1CA3">
        <w:rPr>
          <w:sz w:val="24"/>
          <w:szCs w:val="24"/>
        </w:rPr>
        <w:t>(2020, August).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Quantify informant effect on the relation between parenting and adolescent outcomes using meta-analyses</w:t>
      </w:r>
      <w:r w:rsidRPr="001F1CA3">
        <w:rPr>
          <w:sz w:val="24"/>
          <w:szCs w:val="24"/>
        </w:rPr>
        <w:t>. Poster accepted at the APA convention, Washington, DC.</w:t>
      </w:r>
    </w:p>
    <w:p w14:paraId="25EEF01C" w14:textId="77777777" w:rsidR="0001286F" w:rsidRPr="001F1CA3" w:rsidRDefault="0001286F" w:rsidP="0001286F">
      <w:pPr>
        <w:keepLines/>
        <w:ind w:left="360"/>
        <w:contextualSpacing/>
        <w:jc w:val="left"/>
        <w:rPr>
          <w:sz w:val="24"/>
          <w:szCs w:val="24"/>
        </w:rPr>
      </w:pPr>
    </w:p>
    <w:p w14:paraId="6D0FC593" w14:textId="06B9C150" w:rsidR="0001286F" w:rsidRPr="001F1CA3" w:rsidRDefault="0001286F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Benner, A.D., </w:t>
      </w:r>
      <w:r w:rsidRPr="001F1CA3">
        <w:rPr>
          <w:sz w:val="24"/>
          <w:szCs w:val="24"/>
          <w:shd w:val="clear" w:color="auto" w:fill="FFFFFF"/>
        </w:rPr>
        <w:t xml:space="preserve">Kim, S. Y., Chen, S., &amp; Spitz, S., et al. </w:t>
      </w:r>
      <w:r w:rsidRPr="001F1CA3">
        <w:rPr>
          <w:sz w:val="24"/>
          <w:szCs w:val="24"/>
        </w:rPr>
        <w:t>(2020, June).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Common-informant effect on the relation between parenting and adolescent outcomes: A meta-analytic study</w:t>
      </w:r>
      <w:r w:rsidRPr="001F1CA3">
        <w:rPr>
          <w:sz w:val="24"/>
          <w:szCs w:val="24"/>
        </w:rPr>
        <w:t xml:space="preserve">. Poster accepted at the 26th biennial meeting of the international society for the study of </w:t>
      </w:r>
      <w:r w:rsidR="008C3CE5" w:rsidRPr="001F1CA3">
        <w:rPr>
          <w:sz w:val="24"/>
          <w:szCs w:val="24"/>
        </w:rPr>
        <w:t>behavioral</w:t>
      </w:r>
      <w:r w:rsidRPr="001F1CA3">
        <w:rPr>
          <w:sz w:val="24"/>
          <w:szCs w:val="24"/>
        </w:rPr>
        <w:t xml:space="preserve"> development, Island of Rhodes, Greece.</w:t>
      </w:r>
    </w:p>
    <w:p w14:paraId="2AEC58AA" w14:textId="77777777" w:rsidR="00A8040D" w:rsidRPr="001F1CA3" w:rsidRDefault="00A8040D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521FCB26" w14:textId="3AF39128" w:rsidR="00816C29" w:rsidRPr="001F1CA3" w:rsidRDefault="00C3062A" w:rsidP="00D65B0B">
      <w:pPr>
        <w:keepLines/>
        <w:numPr>
          <w:ilvl w:val="0"/>
          <w:numId w:val="11"/>
        </w:numPr>
        <w:snapToGrid w:val="0"/>
        <w:jc w:val="left"/>
        <w:rPr>
          <w:b/>
          <w:i/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Allen, T., Wolters, P. L., Toledo-Tamula, M. A., Martin, S., Baldwin, A., Gillespie, A., Goodwin, A. &amp; Widemann B. C. (2019, Sep. 22) </w:t>
      </w:r>
      <w:r w:rsidRPr="001F1CA3">
        <w:rPr>
          <w:i/>
          <w:sz w:val="24"/>
          <w:szCs w:val="24"/>
        </w:rPr>
        <w:t>Cognitive development of children with Neurofibromatosis Type 1 across six years: Patterns and predictors</w:t>
      </w:r>
      <w:r w:rsidRPr="001F1CA3">
        <w:rPr>
          <w:sz w:val="24"/>
          <w:szCs w:val="24"/>
        </w:rPr>
        <w:t>. P</w:t>
      </w:r>
      <w:r w:rsidR="00C30FF2" w:rsidRPr="001F1CA3">
        <w:rPr>
          <w:sz w:val="24"/>
          <w:szCs w:val="24"/>
        </w:rPr>
        <w:t>oster presented</w:t>
      </w:r>
      <w:r w:rsidRPr="001F1CA3">
        <w:rPr>
          <w:sz w:val="24"/>
          <w:szCs w:val="24"/>
        </w:rPr>
        <w:t xml:space="preserve"> at the NF conference of Children’s Tumor Foundation, San Francisco, CA.</w:t>
      </w:r>
      <w:r w:rsidR="00816C29" w:rsidRPr="001F1CA3">
        <w:rPr>
          <w:sz w:val="24"/>
          <w:szCs w:val="24"/>
        </w:rPr>
        <w:t xml:space="preserve"> </w:t>
      </w:r>
      <w:r w:rsidR="00816C29" w:rsidRPr="001F1CA3">
        <w:rPr>
          <w:b/>
          <w:sz w:val="24"/>
          <w:szCs w:val="24"/>
        </w:rPr>
        <w:t>The first-place winner of the clinical science poster contest.</w:t>
      </w:r>
    </w:p>
    <w:p w14:paraId="5237AE6E" w14:textId="77777777" w:rsidR="00C3062A" w:rsidRPr="001F1CA3" w:rsidRDefault="00C3062A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1C5B70C8" w14:textId="1A0BC6B0" w:rsidR="008D0CFA" w:rsidRPr="001F1CA3" w:rsidRDefault="008D0CFA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Benner, A.D., </w:t>
      </w:r>
      <w:r w:rsidRPr="001F1CA3">
        <w:rPr>
          <w:sz w:val="24"/>
          <w:szCs w:val="24"/>
          <w:shd w:val="clear" w:color="auto" w:fill="FFFFFF"/>
        </w:rPr>
        <w:t xml:space="preserve">Kim, S. Y., Chen, S., Spitz, S., Shi, Y., </w:t>
      </w:r>
      <w:r w:rsidRPr="001F1CA3">
        <w:rPr>
          <w:sz w:val="24"/>
          <w:szCs w:val="24"/>
        </w:rPr>
        <w:t xml:space="preserve">&amp; </w:t>
      </w:r>
      <w:proofErr w:type="spellStart"/>
      <w:r w:rsidRPr="001F1CA3">
        <w:rPr>
          <w:sz w:val="24"/>
          <w:szCs w:val="24"/>
        </w:rPr>
        <w:t>Beretvas</w:t>
      </w:r>
      <w:proofErr w:type="spellEnd"/>
      <w:r w:rsidRPr="001F1CA3">
        <w:rPr>
          <w:sz w:val="24"/>
          <w:szCs w:val="24"/>
        </w:rPr>
        <w:t>, T. (2019, March 23).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Discordance in parents’ and adolescents’ reports of parenting: A meta-analytic study</w:t>
      </w:r>
      <w:r w:rsidRPr="001F1CA3">
        <w:rPr>
          <w:sz w:val="24"/>
          <w:szCs w:val="24"/>
        </w:rPr>
        <w:t xml:space="preserve">. Poster </w:t>
      </w:r>
      <w:r w:rsidR="00C30FF2" w:rsidRPr="001F1CA3">
        <w:rPr>
          <w:sz w:val="24"/>
          <w:szCs w:val="24"/>
        </w:rPr>
        <w:t>presented</w:t>
      </w:r>
      <w:r w:rsidRPr="001F1CA3">
        <w:rPr>
          <w:sz w:val="24"/>
          <w:szCs w:val="24"/>
        </w:rPr>
        <w:t xml:space="preserve"> at the biennial meeting of the Society for Research in Child Development, Baltimore, MD.</w:t>
      </w:r>
    </w:p>
    <w:p w14:paraId="0F58D694" w14:textId="77777777" w:rsidR="00C3642F" w:rsidRPr="001F1CA3" w:rsidRDefault="00C3642F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2324B359" w14:textId="3FAD985A" w:rsidR="00C3642F" w:rsidRPr="001F1CA3" w:rsidRDefault="00C3642F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Yan, J.,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&amp;</w:t>
      </w:r>
      <w:r w:rsidRPr="001F1CA3">
        <w:rPr>
          <w:sz w:val="24"/>
          <w:szCs w:val="24"/>
          <w:shd w:val="clear" w:color="auto" w:fill="FFFFFF"/>
        </w:rPr>
        <w:t>Kim, S. Y.</w:t>
      </w:r>
      <w:r w:rsidRPr="001F1CA3">
        <w:rPr>
          <w:sz w:val="24"/>
          <w:szCs w:val="24"/>
        </w:rPr>
        <w:t xml:space="preserve"> (2019, March 23).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Family obligation and adolescent adjustment: The mediating role of parenting practices</w:t>
      </w:r>
      <w:r w:rsidRPr="001F1CA3">
        <w:rPr>
          <w:sz w:val="24"/>
          <w:szCs w:val="24"/>
        </w:rPr>
        <w:t xml:space="preserve">. Poster </w:t>
      </w:r>
      <w:r w:rsidR="00C30FF2" w:rsidRPr="001F1CA3">
        <w:rPr>
          <w:sz w:val="24"/>
          <w:szCs w:val="24"/>
        </w:rPr>
        <w:t>presented</w:t>
      </w:r>
      <w:r w:rsidRPr="001F1CA3">
        <w:rPr>
          <w:sz w:val="24"/>
          <w:szCs w:val="24"/>
        </w:rPr>
        <w:t xml:space="preserve"> at the biennial meeting of the Society for Research in Child Development, Baltimore, MD.</w:t>
      </w:r>
    </w:p>
    <w:p w14:paraId="2AE090B7" w14:textId="77777777" w:rsidR="008D0CFA" w:rsidRPr="001F1CA3" w:rsidRDefault="008D0CFA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7DD3EB0D" w14:textId="5738F89B" w:rsidR="003C14EC" w:rsidRPr="001F1CA3" w:rsidRDefault="003C14EC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Spitz, S.,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Kim, S. Y. (2018, July 21).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Time-varying relations between maternal warmth and Chinese American adolescents’ adjustment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APA Division 45 Research Conference, Austin, TX.</w:t>
      </w:r>
    </w:p>
    <w:p w14:paraId="77BB2345" w14:textId="1E9E1462" w:rsidR="003C14EC" w:rsidRPr="001F1CA3" w:rsidRDefault="003C14EC" w:rsidP="00192742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2F1801A1" w14:textId="17A044EA" w:rsidR="009E55D3" w:rsidRPr="001F1CA3" w:rsidRDefault="009E55D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Song, J.,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Kim, S. Y. (2018, April 13).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Language brokering-contextual stress profiles and Mexican American adolescent adjustment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on Adolescence, Minneapolis, MN.</w:t>
      </w:r>
    </w:p>
    <w:p w14:paraId="47034C63" w14:textId="77777777" w:rsidR="009E55D3" w:rsidRPr="001F1CA3" w:rsidRDefault="009E55D3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64965611" w14:textId="391F101E" w:rsidR="009E55D3" w:rsidRPr="001F1CA3" w:rsidRDefault="009E55D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Ni, W., </w:t>
      </w: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>&amp; Yu, C. (2018, April 13).</w:t>
      </w:r>
      <w:r w:rsidRPr="001F1CA3">
        <w:rPr>
          <w:b/>
          <w:sz w:val="24"/>
          <w:szCs w:val="24"/>
        </w:rPr>
        <w:t xml:space="preserve"> </w:t>
      </w:r>
      <w:r w:rsidRPr="001F1CA3">
        <w:rPr>
          <w:i/>
          <w:sz w:val="24"/>
          <w:szCs w:val="24"/>
        </w:rPr>
        <w:t>Intergenerational transmission of aspiration in Chinese families: The role of parental involvement and children’s perception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on Adolescence, Minneapolis, MN.</w:t>
      </w:r>
    </w:p>
    <w:p w14:paraId="519A8D9B" w14:textId="77777777" w:rsidR="004C4743" w:rsidRPr="001F1CA3" w:rsidRDefault="004C4743" w:rsidP="00192742">
      <w:pPr>
        <w:pStyle w:val="ListParagraph"/>
        <w:keepLines/>
        <w:rPr>
          <w:sz w:val="24"/>
          <w:szCs w:val="24"/>
        </w:rPr>
      </w:pPr>
    </w:p>
    <w:p w14:paraId="5489B82A" w14:textId="6A278C68" w:rsidR="004C4743" w:rsidRPr="001F1CA3" w:rsidRDefault="004C4743" w:rsidP="00D65B0B">
      <w:pPr>
        <w:keepLines/>
        <w:numPr>
          <w:ilvl w:val="0"/>
          <w:numId w:val="11"/>
        </w:numPr>
        <w:adjustRightInd w:val="0"/>
        <w:snapToGrid w:val="0"/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Benner, A. D., &amp; Jackson, K. (2017, April 7). </w:t>
      </w:r>
      <w:r w:rsidRPr="001F1CA3">
        <w:rPr>
          <w:i/>
          <w:sz w:val="24"/>
          <w:szCs w:val="24"/>
        </w:rPr>
        <w:t>The consequences of friend-related stress for adolescents’ well-being following the transition to high school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in Child Development, Austin, TX.</w:t>
      </w:r>
    </w:p>
    <w:p w14:paraId="426B0B55" w14:textId="77777777" w:rsidR="004C4743" w:rsidRPr="001F1CA3" w:rsidRDefault="004C4743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1F9EA12F" w14:textId="672168F5" w:rsidR="004C4743" w:rsidRPr="001F1CA3" w:rsidRDefault="004C474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Zhang, M., Kim, S. Y.,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(2017, April 6). </w:t>
      </w:r>
      <w:r w:rsidRPr="001F1CA3">
        <w:rPr>
          <w:i/>
          <w:sz w:val="24"/>
          <w:szCs w:val="24"/>
        </w:rPr>
        <w:t>Parent-child enculturation discrepancy and adolescent subjective language brokering experiences in Mexican American families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in Child Development, Austin, TX. </w:t>
      </w:r>
    </w:p>
    <w:p w14:paraId="239A51BB" w14:textId="77777777" w:rsidR="004C4743" w:rsidRPr="001F1CA3" w:rsidRDefault="004C4743" w:rsidP="00192742">
      <w:pPr>
        <w:keepLines/>
        <w:ind w:left="360"/>
        <w:contextualSpacing/>
        <w:jc w:val="left"/>
        <w:rPr>
          <w:sz w:val="24"/>
          <w:szCs w:val="24"/>
        </w:rPr>
      </w:pPr>
    </w:p>
    <w:p w14:paraId="32976E47" w14:textId="1B8870B8" w:rsidR="00B01A5D" w:rsidRPr="001F1CA3" w:rsidRDefault="004C474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lastRenderedPageBreak/>
        <w:t xml:space="preserve">Chen, S., Kim, S. Y., </w:t>
      </w:r>
      <w:proofErr w:type="spellStart"/>
      <w:r w:rsidRPr="001F1CA3">
        <w:rPr>
          <w:sz w:val="24"/>
          <w:szCs w:val="24"/>
        </w:rPr>
        <w:t>Zeiders</w:t>
      </w:r>
      <w:proofErr w:type="spellEnd"/>
      <w:r w:rsidRPr="001F1CA3">
        <w:rPr>
          <w:sz w:val="24"/>
          <w:szCs w:val="24"/>
        </w:rPr>
        <w:t xml:space="preserve">, K., &amp; </w:t>
      </w:r>
      <w:r w:rsidRPr="001F1CA3">
        <w:rPr>
          <w:b/>
          <w:sz w:val="24"/>
          <w:szCs w:val="24"/>
        </w:rPr>
        <w:t>Hou, Y.</w:t>
      </w:r>
      <w:r w:rsidRPr="001F1CA3">
        <w:rPr>
          <w:sz w:val="24"/>
          <w:szCs w:val="24"/>
        </w:rPr>
        <w:t xml:space="preserve"> (2017, April 8). </w:t>
      </w:r>
      <w:r w:rsidRPr="001F1CA3">
        <w:rPr>
          <w:i/>
          <w:sz w:val="24"/>
          <w:szCs w:val="24"/>
        </w:rPr>
        <w:t>Parenting profiles of Mexican Americans as indicated by general parenting dimensions and parental cultural socialization</w:t>
      </w:r>
      <w:r w:rsidR="00C30FF2" w:rsidRPr="001F1CA3">
        <w:rPr>
          <w:sz w:val="24"/>
          <w:szCs w:val="24"/>
        </w:rPr>
        <w:t xml:space="preserve">. Poster presented </w:t>
      </w:r>
      <w:r w:rsidRPr="001F1CA3">
        <w:rPr>
          <w:sz w:val="24"/>
          <w:szCs w:val="24"/>
        </w:rPr>
        <w:t>at the biennial meeting of the Society for Research in Child Development, Austin, TX.</w:t>
      </w:r>
    </w:p>
    <w:p w14:paraId="5881D737" w14:textId="77777777" w:rsidR="004C4743" w:rsidRPr="001F1CA3" w:rsidRDefault="004C4743" w:rsidP="00192742">
      <w:pPr>
        <w:keepLines/>
        <w:adjustRightInd w:val="0"/>
        <w:snapToGrid w:val="0"/>
        <w:contextualSpacing/>
        <w:jc w:val="left"/>
        <w:rPr>
          <w:sz w:val="24"/>
          <w:szCs w:val="24"/>
        </w:rPr>
      </w:pPr>
    </w:p>
    <w:p w14:paraId="15D0E6F1" w14:textId="3226A963" w:rsidR="004C4743" w:rsidRPr="001F1CA3" w:rsidRDefault="004C474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 xml:space="preserve">Hou, Y., </w:t>
      </w:r>
      <w:r w:rsidRPr="001F1CA3">
        <w:rPr>
          <w:sz w:val="24"/>
          <w:szCs w:val="24"/>
        </w:rPr>
        <w:t xml:space="preserve">Kim, S. Y., &amp; Gonzalez, Y. (2016, April 1). </w:t>
      </w:r>
      <w:r w:rsidRPr="001F1CA3">
        <w:rPr>
          <w:i/>
          <w:sz w:val="24"/>
          <w:szCs w:val="24"/>
        </w:rPr>
        <w:t>Language brokering and depressive symptoms in Mexican American adolescents: Parent-child alienation and resilience as moderators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on Adolescence, Baltimore, MD. </w:t>
      </w:r>
    </w:p>
    <w:p w14:paraId="103CFD34" w14:textId="77777777" w:rsidR="002D662A" w:rsidRPr="001F1CA3" w:rsidRDefault="002D662A" w:rsidP="002D662A">
      <w:pPr>
        <w:keepLines/>
        <w:contextualSpacing/>
        <w:jc w:val="left"/>
        <w:rPr>
          <w:sz w:val="24"/>
          <w:szCs w:val="24"/>
        </w:rPr>
      </w:pPr>
    </w:p>
    <w:p w14:paraId="2F1E3E2B" w14:textId="2ECB4915" w:rsidR="004C4743" w:rsidRPr="001F1CA3" w:rsidRDefault="004C4743" w:rsidP="00D65B0B">
      <w:pPr>
        <w:keepLines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Jiang, Y. Q., </w:t>
      </w: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&amp; You, J. (2016, April 1). </w:t>
      </w:r>
      <w:r w:rsidRPr="001F1CA3">
        <w:rPr>
          <w:i/>
          <w:sz w:val="24"/>
          <w:szCs w:val="24"/>
        </w:rPr>
        <w:t>Longitudinal links from family and school environment to adolescent life satisfaction: The mediating role of self-compassion and resilience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on Adolescence, Baltimore, MD. </w:t>
      </w:r>
    </w:p>
    <w:p w14:paraId="1AC58790" w14:textId="58A0A456" w:rsidR="004C4743" w:rsidRPr="001F1CA3" w:rsidRDefault="004C4743" w:rsidP="00192742">
      <w:pPr>
        <w:keepLines/>
        <w:contextualSpacing/>
        <w:jc w:val="left"/>
        <w:rPr>
          <w:sz w:val="24"/>
          <w:szCs w:val="24"/>
        </w:rPr>
      </w:pPr>
    </w:p>
    <w:p w14:paraId="26DBA9F6" w14:textId="7885FE24" w:rsidR="00CC2312" w:rsidRPr="001F1CA3" w:rsidRDefault="00167F8D" w:rsidP="00D65B0B">
      <w:pPr>
        <w:keepLines/>
        <w:numPr>
          <w:ilvl w:val="0"/>
          <w:numId w:val="11"/>
        </w:numPr>
        <w:snapToGrid w:val="0"/>
        <w:contextualSpacing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</w:rPr>
        <w:t>Hou, Y.,</w:t>
      </w:r>
      <w:r w:rsidRPr="001F1CA3">
        <w:rPr>
          <w:sz w:val="24"/>
          <w:szCs w:val="24"/>
        </w:rPr>
        <w:t xml:space="preserve"> Kim, S. Y., Wang, Y., Shen, Y., &amp; Orozco-</w:t>
      </w:r>
      <w:proofErr w:type="spellStart"/>
      <w:r w:rsidRPr="001F1CA3">
        <w:rPr>
          <w:sz w:val="24"/>
          <w:szCs w:val="24"/>
        </w:rPr>
        <w:t>Lapray</w:t>
      </w:r>
      <w:proofErr w:type="spellEnd"/>
      <w:r w:rsidRPr="001F1CA3">
        <w:rPr>
          <w:sz w:val="24"/>
          <w:szCs w:val="24"/>
        </w:rPr>
        <w:t xml:space="preserve">, D. (2015, March 20). </w:t>
      </w:r>
      <w:r w:rsidRPr="001F1CA3">
        <w:rPr>
          <w:i/>
          <w:sz w:val="24"/>
          <w:szCs w:val="24"/>
        </w:rPr>
        <w:t>Longitudinal relationships among discrimination, ethnic affect, and depressive symptoms from adolescence to emerging adulthood</w:t>
      </w:r>
      <w:r w:rsidR="00C30FF2" w:rsidRPr="001F1CA3">
        <w:rPr>
          <w:sz w:val="24"/>
          <w:szCs w:val="24"/>
        </w:rPr>
        <w:t>. Poster presented</w:t>
      </w:r>
      <w:r w:rsidRPr="001F1CA3">
        <w:rPr>
          <w:sz w:val="24"/>
          <w:szCs w:val="24"/>
        </w:rPr>
        <w:t xml:space="preserve"> at the biennial meeting of the Society for Research in Child Development, Philadelphia, PA. </w:t>
      </w:r>
    </w:p>
    <w:p w14:paraId="5A4A6710" w14:textId="77777777" w:rsidR="00F02EB7" w:rsidRPr="001F1CA3" w:rsidRDefault="00F02EB7" w:rsidP="00192742">
      <w:pPr>
        <w:keepLines/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49722C1E" w14:textId="7CEA07B4" w:rsidR="00783D22" w:rsidRPr="001F1CA3" w:rsidRDefault="00783D22" w:rsidP="00783D22">
      <w:pPr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INVITED TALKS AND PANEL</w:t>
      </w:r>
      <w:r w:rsidR="001D5203" w:rsidRPr="001F1CA3">
        <w:rPr>
          <w:b/>
          <w:sz w:val="24"/>
          <w:szCs w:val="24"/>
          <w:u w:val="single"/>
        </w:rPr>
        <w:t>S</w:t>
      </w:r>
    </w:p>
    <w:p w14:paraId="7092F696" w14:textId="77777777" w:rsidR="00DA38E6" w:rsidRPr="001F1CA3" w:rsidRDefault="00DA38E6" w:rsidP="00783D22">
      <w:pPr>
        <w:jc w:val="left"/>
        <w:rPr>
          <w:b/>
          <w:sz w:val="24"/>
          <w:szCs w:val="24"/>
          <w:u w:val="single"/>
        </w:rPr>
      </w:pPr>
    </w:p>
    <w:p w14:paraId="77214D91" w14:textId="3F641BBA" w:rsidR="00B96FFF" w:rsidRPr="001F1CA3" w:rsidRDefault="00C476B7" w:rsidP="001D5203">
      <w:pPr>
        <w:keepLines/>
        <w:numPr>
          <w:ilvl w:val="0"/>
          <w:numId w:val="13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</w:t>
      </w:r>
      <w:r w:rsidRPr="001F1CA3">
        <w:rPr>
          <w:bCs/>
          <w:sz w:val="24"/>
          <w:szCs w:val="24"/>
        </w:rPr>
        <w:t xml:space="preserve"> (202</w:t>
      </w:r>
      <w:r w:rsidR="00D04ADC" w:rsidRPr="001F1CA3">
        <w:rPr>
          <w:bCs/>
          <w:sz w:val="24"/>
          <w:szCs w:val="24"/>
        </w:rPr>
        <w:t>1</w:t>
      </w:r>
      <w:r w:rsidRPr="001F1CA3">
        <w:rPr>
          <w:bCs/>
          <w:sz w:val="24"/>
          <w:szCs w:val="24"/>
        </w:rPr>
        <w:t xml:space="preserve">, </w:t>
      </w:r>
      <w:r w:rsidR="00D04ADC" w:rsidRPr="001F1CA3">
        <w:rPr>
          <w:bCs/>
          <w:sz w:val="24"/>
          <w:szCs w:val="24"/>
        </w:rPr>
        <w:t>April</w:t>
      </w:r>
      <w:r w:rsidR="00273B12" w:rsidRPr="001F1CA3">
        <w:rPr>
          <w:bCs/>
          <w:sz w:val="24"/>
          <w:szCs w:val="24"/>
        </w:rPr>
        <w:t xml:space="preserve"> 9</w:t>
      </w:r>
      <w:r w:rsidRPr="001F1CA3">
        <w:rPr>
          <w:bCs/>
          <w:sz w:val="24"/>
          <w:szCs w:val="24"/>
        </w:rPr>
        <w:t xml:space="preserve">). </w:t>
      </w:r>
      <w:r w:rsidR="00645EFA" w:rsidRPr="001F1CA3">
        <w:rPr>
          <w:bCs/>
          <w:sz w:val="24"/>
          <w:szCs w:val="24"/>
        </w:rPr>
        <w:t xml:space="preserve">Co-Chair and </w:t>
      </w:r>
      <w:r w:rsidR="009610F5" w:rsidRPr="001F1CA3">
        <w:rPr>
          <w:bCs/>
          <w:sz w:val="24"/>
          <w:szCs w:val="24"/>
        </w:rPr>
        <w:t xml:space="preserve">Panelist </w:t>
      </w:r>
      <w:r w:rsidR="009610F5" w:rsidRPr="001F1CA3">
        <w:rPr>
          <w:sz w:val="24"/>
          <w:szCs w:val="24"/>
        </w:rPr>
        <w:t>at</w:t>
      </w:r>
      <w:r w:rsidR="009610F5" w:rsidRPr="001F1CA3">
        <w:rPr>
          <w:bCs/>
          <w:sz w:val="24"/>
          <w:szCs w:val="24"/>
        </w:rPr>
        <w:t xml:space="preserve"> </w:t>
      </w:r>
      <w:r w:rsidR="00700C85" w:rsidRPr="001F1CA3">
        <w:rPr>
          <w:bCs/>
          <w:sz w:val="24"/>
          <w:szCs w:val="24"/>
        </w:rPr>
        <w:t xml:space="preserve">SRCD </w:t>
      </w:r>
      <w:r w:rsidR="0099127B" w:rsidRPr="001F1CA3">
        <w:rPr>
          <w:bCs/>
          <w:sz w:val="24"/>
          <w:szCs w:val="24"/>
        </w:rPr>
        <w:t xml:space="preserve">SECC Hour: </w:t>
      </w:r>
      <w:r w:rsidR="00273B12" w:rsidRPr="001F1CA3">
        <w:rPr>
          <w:bCs/>
          <w:sz w:val="24"/>
          <w:szCs w:val="24"/>
        </w:rPr>
        <w:t>Parenting as an Academic during COVID-19</w:t>
      </w:r>
      <w:r w:rsidR="00FC7CFB" w:rsidRPr="001F1CA3">
        <w:rPr>
          <w:bCs/>
          <w:sz w:val="24"/>
          <w:szCs w:val="24"/>
        </w:rPr>
        <w:t xml:space="preserve">. </w:t>
      </w:r>
      <w:r w:rsidR="009610F5" w:rsidRPr="001F1CA3">
        <w:rPr>
          <w:sz w:val="24"/>
          <w:szCs w:val="24"/>
        </w:rPr>
        <w:t>T</w:t>
      </w:r>
      <w:r w:rsidR="00B96FFF" w:rsidRPr="001F1CA3">
        <w:rPr>
          <w:sz w:val="24"/>
          <w:szCs w:val="24"/>
        </w:rPr>
        <w:t>he virtual biennial meeting of the Society for Research in Child Development.</w:t>
      </w:r>
    </w:p>
    <w:p w14:paraId="09FD3D12" w14:textId="77777777" w:rsidR="001D5203" w:rsidRPr="001F1CA3" w:rsidRDefault="001D5203" w:rsidP="001D5203">
      <w:pPr>
        <w:keepLines/>
        <w:snapToGrid w:val="0"/>
        <w:ind w:left="360"/>
        <w:jc w:val="left"/>
        <w:rPr>
          <w:sz w:val="24"/>
          <w:szCs w:val="24"/>
        </w:rPr>
      </w:pPr>
    </w:p>
    <w:p w14:paraId="0A641A5B" w14:textId="48C3CA06" w:rsidR="001D5203" w:rsidRPr="001F1CA3" w:rsidRDefault="001D5203" w:rsidP="001D5203">
      <w:pPr>
        <w:keepLines/>
        <w:numPr>
          <w:ilvl w:val="0"/>
          <w:numId w:val="13"/>
        </w:numPr>
        <w:snapToGrid w:val="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Hou, Y.</w:t>
      </w:r>
      <w:r w:rsidRPr="001F1CA3">
        <w:rPr>
          <w:bCs/>
          <w:sz w:val="24"/>
          <w:szCs w:val="24"/>
        </w:rPr>
        <w:t xml:space="preserve"> (2021, April </w:t>
      </w:r>
      <w:r w:rsidR="009610F5" w:rsidRPr="001F1CA3">
        <w:rPr>
          <w:bCs/>
          <w:sz w:val="24"/>
          <w:szCs w:val="24"/>
        </w:rPr>
        <w:t>8</w:t>
      </w:r>
      <w:r w:rsidRPr="001F1CA3">
        <w:rPr>
          <w:bCs/>
          <w:sz w:val="24"/>
          <w:szCs w:val="24"/>
        </w:rPr>
        <w:t xml:space="preserve">). </w:t>
      </w:r>
      <w:r w:rsidR="009610F5" w:rsidRPr="001F1CA3">
        <w:rPr>
          <w:bCs/>
          <w:sz w:val="24"/>
          <w:szCs w:val="24"/>
        </w:rPr>
        <w:t xml:space="preserve">Panelist </w:t>
      </w:r>
      <w:r w:rsidR="009610F5" w:rsidRPr="001F1CA3">
        <w:rPr>
          <w:sz w:val="24"/>
          <w:szCs w:val="24"/>
        </w:rPr>
        <w:t xml:space="preserve">at </w:t>
      </w:r>
      <w:r w:rsidR="00694AD1" w:rsidRPr="001F1CA3">
        <w:rPr>
          <w:bCs/>
          <w:sz w:val="24"/>
          <w:szCs w:val="24"/>
        </w:rPr>
        <w:t>SRCD Asian Caucus Professional Development Session</w:t>
      </w:r>
      <w:r w:rsidRPr="001F1CA3">
        <w:rPr>
          <w:bCs/>
          <w:sz w:val="24"/>
          <w:szCs w:val="24"/>
        </w:rPr>
        <w:t xml:space="preserve">. </w:t>
      </w:r>
      <w:r w:rsidR="009610F5" w:rsidRPr="001F1CA3">
        <w:rPr>
          <w:sz w:val="24"/>
          <w:szCs w:val="24"/>
        </w:rPr>
        <w:t>T</w:t>
      </w:r>
      <w:r w:rsidRPr="001F1CA3">
        <w:rPr>
          <w:sz w:val="24"/>
          <w:szCs w:val="24"/>
        </w:rPr>
        <w:t>he virtual biennial meeting of the Society for Research in Child Development.</w:t>
      </w:r>
    </w:p>
    <w:p w14:paraId="09C9DC94" w14:textId="77777777" w:rsidR="001D5203" w:rsidRPr="001F1CA3" w:rsidRDefault="001D5203" w:rsidP="001D5203">
      <w:pPr>
        <w:keepLines/>
        <w:snapToGrid w:val="0"/>
        <w:jc w:val="left"/>
        <w:rPr>
          <w:sz w:val="24"/>
          <w:szCs w:val="24"/>
        </w:rPr>
      </w:pPr>
    </w:p>
    <w:p w14:paraId="327B8255" w14:textId="1FDB8A96" w:rsidR="00783D22" w:rsidRPr="001F1CA3" w:rsidRDefault="0068283B" w:rsidP="009610F5">
      <w:pPr>
        <w:pStyle w:val="ListParagraph"/>
        <w:keepLines/>
        <w:numPr>
          <w:ilvl w:val="0"/>
          <w:numId w:val="13"/>
        </w:numPr>
        <w:snapToGrid w:val="0"/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>Hou, Y.</w:t>
      </w:r>
      <w:r w:rsidR="00457ED3" w:rsidRPr="001F1CA3">
        <w:rPr>
          <w:bCs/>
          <w:sz w:val="24"/>
          <w:szCs w:val="24"/>
        </w:rPr>
        <w:t xml:space="preserve"> (2020, </w:t>
      </w:r>
      <w:r w:rsidR="00FD0563" w:rsidRPr="001F1CA3">
        <w:rPr>
          <w:bCs/>
          <w:sz w:val="24"/>
          <w:szCs w:val="24"/>
        </w:rPr>
        <w:t>Nov.</w:t>
      </w:r>
      <w:r w:rsidR="00457ED3" w:rsidRPr="001F1CA3">
        <w:rPr>
          <w:bCs/>
          <w:sz w:val="24"/>
          <w:szCs w:val="24"/>
        </w:rPr>
        <w:t xml:space="preserve">). </w:t>
      </w:r>
      <w:r w:rsidR="00DA38E6" w:rsidRPr="001F1CA3">
        <w:rPr>
          <w:bCs/>
          <w:sz w:val="24"/>
          <w:szCs w:val="24"/>
        </w:rPr>
        <w:t>Contextual factors influencing adolescent development</w:t>
      </w:r>
      <w:r w:rsidR="00457ED3" w:rsidRPr="001F1CA3">
        <w:rPr>
          <w:bCs/>
          <w:sz w:val="24"/>
          <w:szCs w:val="24"/>
        </w:rPr>
        <w:t xml:space="preserve">. Invited talk at the </w:t>
      </w:r>
      <w:r w:rsidR="00F4311A" w:rsidRPr="001F1CA3">
        <w:rPr>
          <w:bCs/>
          <w:sz w:val="24"/>
          <w:szCs w:val="24"/>
        </w:rPr>
        <w:t xml:space="preserve">School of </w:t>
      </w:r>
      <w:r w:rsidR="00105A37" w:rsidRPr="001F1CA3">
        <w:rPr>
          <w:bCs/>
          <w:sz w:val="24"/>
          <w:szCs w:val="24"/>
        </w:rPr>
        <w:t xml:space="preserve">Psychology at the </w:t>
      </w:r>
      <w:r w:rsidR="00E118ED" w:rsidRPr="001F1CA3">
        <w:rPr>
          <w:bCs/>
          <w:sz w:val="24"/>
          <w:szCs w:val="24"/>
        </w:rPr>
        <w:t>South China Normal University</w:t>
      </w:r>
      <w:r w:rsidR="00457ED3" w:rsidRPr="001F1CA3">
        <w:rPr>
          <w:bCs/>
          <w:sz w:val="24"/>
          <w:szCs w:val="24"/>
        </w:rPr>
        <w:t xml:space="preserve">, </w:t>
      </w:r>
      <w:r w:rsidR="00105A37" w:rsidRPr="001F1CA3">
        <w:rPr>
          <w:bCs/>
          <w:sz w:val="24"/>
          <w:szCs w:val="24"/>
        </w:rPr>
        <w:t>Guangzhou</w:t>
      </w:r>
      <w:r w:rsidR="00457ED3" w:rsidRPr="001F1CA3">
        <w:rPr>
          <w:bCs/>
          <w:sz w:val="24"/>
          <w:szCs w:val="24"/>
        </w:rPr>
        <w:t>, China. Virtual talk due to COVID-19.</w:t>
      </w:r>
    </w:p>
    <w:p w14:paraId="054A9F93" w14:textId="77777777" w:rsidR="00D26B48" w:rsidRPr="001F1CA3" w:rsidRDefault="00D26B48" w:rsidP="00CC2312">
      <w:pPr>
        <w:jc w:val="left"/>
        <w:rPr>
          <w:rFonts w:eastAsia="KaiTi"/>
          <w:b/>
          <w:sz w:val="24"/>
          <w:szCs w:val="24"/>
          <w:u w:val="single"/>
        </w:rPr>
      </w:pPr>
    </w:p>
    <w:p w14:paraId="50E80063" w14:textId="77777777" w:rsidR="00A22E50" w:rsidRPr="001F1CA3" w:rsidRDefault="00ED2039" w:rsidP="00CC2312">
      <w:pPr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TEACHING</w:t>
      </w:r>
      <w:r w:rsidR="009B1DDA" w:rsidRPr="001F1CA3">
        <w:rPr>
          <w:rFonts w:eastAsia="KaiTi"/>
          <w:b/>
          <w:sz w:val="24"/>
          <w:szCs w:val="24"/>
          <w:u w:val="single"/>
        </w:rPr>
        <w:t xml:space="preserve"> EXPERIENCES</w:t>
      </w:r>
    </w:p>
    <w:p w14:paraId="6FD3AC42" w14:textId="775F6876" w:rsidR="005614B3" w:rsidRPr="001F1CA3" w:rsidRDefault="005614B3" w:rsidP="00CC2312">
      <w:pPr>
        <w:adjustRightInd w:val="0"/>
        <w:snapToGrid w:val="0"/>
        <w:contextualSpacing/>
        <w:jc w:val="left"/>
        <w:rPr>
          <w:sz w:val="24"/>
          <w:szCs w:val="24"/>
        </w:rPr>
      </w:pPr>
    </w:p>
    <w:p w14:paraId="7C322A30" w14:textId="2B70E8AD" w:rsidR="00DC79D0" w:rsidRPr="001F1CA3" w:rsidRDefault="00DC79D0" w:rsidP="00DC79D0">
      <w:pPr>
        <w:spacing w:after="12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Course Instructor</w:t>
      </w:r>
      <w:r w:rsidRPr="001F1CA3">
        <w:rPr>
          <w:sz w:val="24"/>
          <w:szCs w:val="24"/>
        </w:rPr>
        <w:t xml:space="preserve"> </w:t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</w:p>
    <w:p w14:paraId="2B896E9F" w14:textId="3C9C9BC7" w:rsidR="00DC79D0" w:rsidRPr="001F1CA3" w:rsidRDefault="00DC79D0" w:rsidP="00DC79D0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University of Kentucky, Department of Family Sciences, USA</w:t>
      </w:r>
      <w:r w:rsidR="00A93B9A" w:rsidRPr="001F1CA3">
        <w:rPr>
          <w:sz w:val="24"/>
          <w:szCs w:val="24"/>
        </w:rPr>
        <w:t xml:space="preserve">            </w:t>
      </w:r>
    </w:p>
    <w:p w14:paraId="526594EA" w14:textId="3A4766D2" w:rsidR="00DC79D0" w:rsidRPr="001F1CA3" w:rsidRDefault="00DC79D0" w:rsidP="00DC79D0">
      <w:pPr>
        <w:jc w:val="left"/>
        <w:rPr>
          <w:rFonts w:eastAsia="KaiTi"/>
          <w:b/>
          <w:sz w:val="24"/>
          <w:szCs w:val="24"/>
        </w:rPr>
      </w:pPr>
      <w:r w:rsidRPr="001F1CA3">
        <w:rPr>
          <w:sz w:val="24"/>
          <w:szCs w:val="24"/>
        </w:rPr>
        <w:t>Courses: Adolescent Development (Spring 2020</w:t>
      </w:r>
      <w:r w:rsidR="003F7BF2" w:rsidRPr="001F1CA3">
        <w:rPr>
          <w:sz w:val="24"/>
          <w:szCs w:val="24"/>
        </w:rPr>
        <w:t xml:space="preserve">, </w:t>
      </w:r>
      <w:r w:rsidR="00AA035E" w:rsidRPr="001F1CA3">
        <w:rPr>
          <w:sz w:val="24"/>
          <w:szCs w:val="24"/>
        </w:rPr>
        <w:t>u</w:t>
      </w:r>
      <w:r w:rsidR="003F7BF2" w:rsidRPr="001F1CA3">
        <w:rPr>
          <w:sz w:val="24"/>
          <w:szCs w:val="24"/>
        </w:rPr>
        <w:t>nder</w:t>
      </w:r>
      <w:r w:rsidR="00765A0B" w:rsidRPr="001F1CA3">
        <w:rPr>
          <w:sz w:val="24"/>
          <w:szCs w:val="24"/>
        </w:rPr>
        <w:t>graduate</w:t>
      </w:r>
      <w:r w:rsidR="002C673E" w:rsidRPr="001F1CA3">
        <w:rPr>
          <w:sz w:val="24"/>
          <w:szCs w:val="24"/>
        </w:rPr>
        <w:t>, hy</w:t>
      </w:r>
      <w:r w:rsidR="0010533B" w:rsidRPr="001F1CA3">
        <w:rPr>
          <w:sz w:val="24"/>
          <w:szCs w:val="24"/>
        </w:rPr>
        <w:t>brid</w:t>
      </w:r>
      <w:r w:rsidRPr="001F1CA3">
        <w:rPr>
          <w:sz w:val="24"/>
          <w:szCs w:val="24"/>
        </w:rPr>
        <w:t xml:space="preserve">), </w:t>
      </w:r>
      <w:r w:rsidR="0039644F" w:rsidRPr="001F1CA3">
        <w:rPr>
          <w:sz w:val="24"/>
          <w:szCs w:val="24"/>
        </w:rPr>
        <w:t xml:space="preserve">Families </w:t>
      </w:r>
      <w:r w:rsidR="00787BDF" w:rsidRPr="001F1CA3">
        <w:rPr>
          <w:sz w:val="24"/>
          <w:szCs w:val="24"/>
        </w:rPr>
        <w:t xml:space="preserve">and Children Under Stress </w:t>
      </w:r>
      <w:r w:rsidRPr="001F1CA3">
        <w:rPr>
          <w:sz w:val="24"/>
          <w:szCs w:val="24"/>
        </w:rPr>
        <w:t>(</w:t>
      </w:r>
      <w:r w:rsidR="00787BDF" w:rsidRPr="001F1CA3">
        <w:rPr>
          <w:sz w:val="24"/>
          <w:szCs w:val="24"/>
        </w:rPr>
        <w:t>Fall</w:t>
      </w:r>
      <w:r w:rsidR="0039644F" w:rsidRPr="001F1CA3">
        <w:rPr>
          <w:sz w:val="24"/>
          <w:szCs w:val="24"/>
        </w:rPr>
        <w:t xml:space="preserve"> 2020</w:t>
      </w:r>
      <w:r w:rsidR="00765A0B" w:rsidRPr="001F1CA3">
        <w:rPr>
          <w:sz w:val="24"/>
          <w:szCs w:val="24"/>
        </w:rPr>
        <w:t xml:space="preserve">, </w:t>
      </w:r>
      <w:r w:rsidR="00AA035E" w:rsidRPr="001F1CA3">
        <w:rPr>
          <w:sz w:val="24"/>
          <w:szCs w:val="24"/>
        </w:rPr>
        <w:t>u</w:t>
      </w:r>
      <w:r w:rsidR="00765A0B" w:rsidRPr="001F1CA3">
        <w:rPr>
          <w:sz w:val="24"/>
          <w:szCs w:val="24"/>
        </w:rPr>
        <w:t>ndergraduate</w:t>
      </w:r>
      <w:r w:rsidR="002F1C09" w:rsidRPr="001F1CA3">
        <w:rPr>
          <w:sz w:val="24"/>
          <w:szCs w:val="24"/>
        </w:rPr>
        <w:t>/</w:t>
      </w:r>
      <w:r w:rsidR="00AA035E" w:rsidRPr="001F1CA3">
        <w:rPr>
          <w:sz w:val="24"/>
          <w:szCs w:val="24"/>
        </w:rPr>
        <w:t>g</w:t>
      </w:r>
      <w:r w:rsidR="00765A0B" w:rsidRPr="001F1CA3">
        <w:rPr>
          <w:sz w:val="24"/>
          <w:szCs w:val="24"/>
        </w:rPr>
        <w:t>raduate</w:t>
      </w:r>
      <w:r w:rsidR="00A42730" w:rsidRPr="001F1CA3">
        <w:rPr>
          <w:sz w:val="24"/>
          <w:szCs w:val="24"/>
        </w:rPr>
        <w:t>, online</w:t>
      </w:r>
      <w:r w:rsidRPr="001F1CA3">
        <w:rPr>
          <w:sz w:val="24"/>
          <w:szCs w:val="24"/>
        </w:rPr>
        <w:t>)</w:t>
      </w:r>
      <w:r w:rsidR="00DB2824" w:rsidRPr="001F1CA3">
        <w:rPr>
          <w:sz w:val="24"/>
          <w:szCs w:val="24"/>
        </w:rPr>
        <w:t xml:space="preserve">, </w:t>
      </w:r>
      <w:r w:rsidR="00F839FC" w:rsidRPr="001F1CA3">
        <w:rPr>
          <w:sz w:val="24"/>
          <w:szCs w:val="24"/>
        </w:rPr>
        <w:t>Research Methods in Family Sciences (Spring 202</w:t>
      </w:r>
      <w:r w:rsidR="00064FD7" w:rsidRPr="001F1CA3">
        <w:rPr>
          <w:sz w:val="24"/>
          <w:szCs w:val="24"/>
        </w:rPr>
        <w:t>2</w:t>
      </w:r>
      <w:r w:rsidR="00F839FC" w:rsidRPr="001F1CA3">
        <w:rPr>
          <w:sz w:val="24"/>
          <w:szCs w:val="24"/>
        </w:rPr>
        <w:t xml:space="preserve">, </w:t>
      </w:r>
      <w:r w:rsidR="00C47669" w:rsidRPr="001F1CA3">
        <w:rPr>
          <w:sz w:val="24"/>
          <w:szCs w:val="24"/>
        </w:rPr>
        <w:t>g</w:t>
      </w:r>
      <w:r w:rsidR="00F839FC" w:rsidRPr="001F1CA3">
        <w:rPr>
          <w:sz w:val="24"/>
          <w:szCs w:val="24"/>
        </w:rPr>
        <w:t>raduate</w:t>
      </w:r>
      <w:r w:rsidR="00C47669" w:rsidRPr="001F1CA3">
        <w:rPr>
          <w:sz w:val="24"/>
          <w:szCs w:val="24"/>
        </w:rPr>
        <w:t>, in</w:t>
      </w:r>
      <w:r w:rsidR="00534024" w:rsidRPr="001F1CA3">
        <w:rPr>
          <w:sz w:val="24"/>
          <w:szCs w:val="24"/>
        </w:rPr>
        <w:t>-</w:t>
      </w:r>
      <w:r w:rsidR="00C47669" w:rsidRPr="001F1CA3">
        <w:rPr>
          <w:sz w:val="24"/>
          <w:szCs w:val="24"/>
        </w:rPr>
        <w:t>person</w:t>
      </w:r>
      <w:r w:rsidR="00093E68" w:rsidRPr="001F1CA3">
        <w:rPr>
          <w:sz w:val="24"/>
          <w:szCs w:val="24"/>
        </w:rPr>
        <w:t>)</w:t>
      </w:r>
      <w:r w:rsidR="00E81BAA" w:rsidRPr="001F1CA3">
        <w:rPr>
          <w:sz w:val="24"/>
          <w:szCs w:val="24"/>
        </w:rPr>
        <w:t xml:space="preserve"> </w:t>
      </w:r>
    </w:p>
    <w:p w14:paraId="368C1C87" w14:textId="77777777" w:rsidR="000262E6" w:rsidRPr="001F1CA3" w:rsidRDefault="000262E6" w:rsidP="00DC79D0">
      <w:pPr>
        <w:jc w:val="left"/>
        <w:rPr>
          <w:sz w:val="24"/>
          <w:szCs w:val="24"/>
        </w:rPr>
      </w:pPr>
    </w:p>
    <w:p w14:paraId="5ACA4ED2" w14:textId="5080DC3D" w:rsidR="00ED2039" w:rsidRPr="001F1CA3" w:rsidRDefault="00ED2039" w:rsidP="00B01A5D">
      <w:pPr>
        <w:spacing w:after="120"/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Teaching Assistant</w:t>
      </w:r>
      <w:r w:rsidRPr="001F1CA3">
        <w:rPr>
          <w:sz w:val="24"/>
          <w:szCs w:val="24"/>
        </w:rPr>
        <w:t xml:space="preserve"> </w:t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="00F066BD" w:rsidRPr="001F1CA3">
        <w:rPr>
          <w:sz w:val="24"/>
          <w:szCs w:val="24"/>
        </w:rPr>
        <w:t xml:space="preserve">  </w:t>
      </w:r>
    </w:p>
    <w:p w14:paraId="6900865E" w14:textId="5220A118" w:rsidR="00ED2039" w:rsidRPr="001F1CA3" w:rsidRDefault="00ED2039" w:rsidP="00B01A5D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University of Texas at Austin, Human Development and Family Sciences, USA</w:t>
      </w:r>
    </w:p>
    <w:p w14:paraId="6C7B520C" w14:textId="3B21A0C8" w:rsidR="00ED2039" w:rsidRPr="001F1CA3" w:rsidRDefault="00ED2039" w:rsidP="00B01A5D">
      <w:pPr>
        <w:jc w:val="left"/>
        <w:rPr>
          <w:rFonts w:eastAsia="KaiTi"/>
          <w:b/>
          <w:sz w:val="24"/>
          <w:szCs w:val="24"/>
        </w:rPr>
      </w:pPr>
      <w:r w:rsidRPr="001F1CA3">
        <w:rPr>
          <w:sz w:val="24"/>
          <w:szCs w:val="24"/>
        </w:rPr>
        <w:t>Courses: Child Development</w:t>
      </w:r>
      <w:r w:rsidR="00F066BD" w:rsidRPr="001F1CA3">
        <w:rPr>
          <w:sz w:val="24"/>
          <w:szCs w:val="24"/>
        </w:rPr>
        <w:t xml:space="preserve"> (Fall 2014), Personal and Family Finance (Fall and Spring 2015)</w:t>
      </w:r>
    </w:p>
    <w:p w14:paraId="0B1A1441" w14:textId="77777777" w:rsidR="003B7425" w:rsidRPr="001F1CA3" w:rsidRDefault="003B7425" w:rsidP="00F42A7D">
      <w:pPr>
        <w:spacing w:after="120"/>
        <w:jc w:val="left"/>
        <w:rPr>
          <w:rFonts w:eastAsia="KaiTi"/>
          <w:sz w:val="24"/>
          <w:szCs w:val="24"/>
        </w:rPr>
      </w:pPr>
    </w:p>
    <w:p w14:paraId="26DB54F5" w14:textId="4180F3E9" w:rsidR="00F42A7D" w:rsidRPr="001F1CA3" w:rsidRDefault="00F42A7D" w:rsidP="00F42A7D">
      <w:pPr>
        <w:spacing w:after="120"/>
        <w:jc w:val="left"/>
        <w:rPr>
          <w:sz w:val="24"/>
          <w:szCs w:val="24"/>
        </w:rPr>
      </w:pPr>
      <w:r w:rsidRPr="001F1CA3">
        <w:rPr>
          <w:rFonts w:eastAsia="KaiTi"/>
          <w:sz w:val="24"/>
          <w:szCs w:val="24"/>
        </w:rPr>
        <w:lastRenderedPageBreak/>
        <w:t>Chinese University of Hong Kong, Department of Psychology, Hong Kong</w:t>
      </w:r>
      <w:r w:rsidRPr="001F1CA3">
        <w:rPr>
          <w:sz w:val="24"/>
          <w:szCs w:val="24"/>
        </w:rPr>
        <w:t xml:space="preserve"> </w:t>
      </w:r>
    </w:p>
    <w:p w14:paraId="47570555" w14:textId="77777777" w:rsidR="00F42A7D" w:rsidRPr="001F1CA3" w:rsidRDefault="00F42A7D" w:rsidP="00F42A7D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Courses: Child Development (Fall 2010 and Spring 2011), Social Psychology (Spring 2011)</w:t>
      </w:r>
    </w:p>
    <w:p w14:paraId="06347E3B" w14:textId="77777777" w:rsidR="00F42A7D" w:rsidRPr="001F1CA3" w:rsidRDefault="00F42A7D" w:rsidP="00CC2312">
      <w:pPr>
        <w:jc w:val="left"/>
        <w:rPr>
          <w:rFonts w:eastAsia="KaiTi"/>
          <w:b/>
          <w:sz w:val="24"/>
          <w:szCs w:val="24"/>
        </w:rPr>
      </w:pPr>
    </w:p>
    <w:p w14:paraId="535A2C7E" w14:textId="5443EC2D" w:rsidR="00A22E50" w:rsidRPr="001F1CA3" w:rsidRDefault="00A22E50" w:rsidP="00A22E50">
      <w:pPr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MENTORING</w:t>
      </w:r>
      <w:r w:rsidR="00524CC6" w:rsidRPr="001F1CA3">
        <w:rPr>
          <w:rFonts w:eastAsia="KaiTi"/>
          <w:b/>
          <w:sz w:val="24"/>
          <w:szCs w:val="24"/>
          <w:u w:val="single"/>
        </w:rPr>
        <w:t xml:space="preserve"> EXPERIENCES</w:t>
      </w:r>
    </w:p>
    <w:p w14:paraId="4569CD91" w14:textId="77777777" w:rsidR="00A22E50" w:rsidRPr="001F1CA3" w:rsidRDefault="00A22E50" w:rsidP="00A22E50">
      <w:pPr>
        <w:adjustRightInd w:val="0"/>
        <w:snapToGrid w:val="0"/>
        <w:contextualSpacing/>
        <w:jc w:val="left"/>
        <w:rPr>
          <w:sz w:val="24"/>
          <w:szCs w:val="24"/>
        </w:rPr>
      </w:pPr>
    </w:p>
    <w:p w14:paraId="3ACB89F6" w14:textId="1B99580F" w:rsidR="008F77D5" w:rsidRPr="001F1CA3" w:rsidRDefault="008F77D5" w:rsidP="008F77D5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Florida State University, USA                                                                              2022-</w:t>
      </w:r>
    </w:p>
    <w:p w14:paraId="2D786B59" w14:textId="2564442B" w:rsidR="008F77D5" w:rsidRDefault="008F77D5" w:rsidP="008F77D5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Mentoring 2 postdocs: training them </w:t>
      </w:r>
      <w:r w:rsidR="00AD7A22" w:rsidRPr="001F1CA3">
        <w:rPr>
          <w:sz w:val="24"/>
          <w:szCs w:val="24"/>
        </w:rPr>
        <w:t xml:space="preserve">on </w:t>
      </w:r>
      <w:r w:rsidRPr="001F1CA3">
        <w:rPr>
          <w:sz w:val="24"/>
          <w:szCs w:val="24"/>
        </w:rPr>
        <w:t xml:space="preserve">various aspects of research, </w:t>
      </w:r>
      <w:r w:rsidR="00991EF1" w:rsidRPr="001F1CA3">
        <w:rPr>
          <w:sz w:val="24"/>
          <w:szCs w:val="24"/>
        </w:rPr>
        <w:t>such as</w:t>
      </w:r>
      <w:r w:rsidRPr="001F1CA3">
        <w:rPr>
          <w:sz w:val="24"/>
          <w:szCs w:val="24"/>
        </w:rPr>
        <w:t xml:space="preserve"> data management and analysis, manuscripts preparation, </w:t>
      </w:r>
      <w:r w:rsidR="00991EF1" w:rsidRPr="001F1CA3">
        <w:rPr>
          <w:sz w:val="24"/>
          <w:szCs w:val="24"/>
        </w:rPr>
        <w:t xml:space="preserve">grant application, </w:t>
      </w:r>
      <w:r w:rsidRPr="001F1CA3">
        <w:rPr>
          <w:sz w:val="24"/>
          <w:szCs w:val="24"/>
        </w:rPr>
        <w:t>and presentations.</w:t>
      </w:r>
    </w:p>
    <w:p w14:paraId="5820974D" w14:textId="69A469F0" w:rsidR="00DB0F73" w:rsidRPr="001F1CA3" w:rsidRDefault="00D57CFE" w:rsidP="008F77D5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Mentoring 13 </w:t>
      </w:r>
      <w:r w:rsidR="00E47C85">
        <w:rPr>
          <w:sz w:val="24"/>
          <w:szCs w:val="24"/>
        </w:rPr>
        <w:t xml:space="preserve">undergraduate research </w:t>
      </w:r>
      <w:r w:rsidR="00C10819">
        <w:rPr>
          <w:sz w:val="24"/>
          <w:szCs w:val="24"/>
        </w:rPr>
        <w:t>assistants</w:t>
      </w:r>
      <w:r w:rsidR="00E47C85">
        <w:rPr>
          <w:sz w:val="24"/>
          <w:szCs w:val="24"/>
        </w:rPr>
        <w:t>:</w:t>
      </w:r>
      <w:r w:rsidR="00C10819">
        <w:rPr>
          <w:sz w:val="24"/>
          <w:szCs w:val="24"/>
        </w:rPr>
        <w:t xml:space="preserve"> Training them on various aspects of meta-analysis, such as </w:t>
      </w:r>
      <w:r w:rsidR="00C60859">
        <w:rPr>
          <w:sz w:val="24"/>
          <w:szCs w:val="24"/>
        </w:rPr>
        <w:t>literature search, screening, and data extraction.</w:t>
      </w:r>
    </w:p>
    <w:p w14:paraId="11016690" w14:textId="46A7A53F" w:rsidR="00A22E50" w:rsidRPr="001F1CA3" w:rsidRDefault="00A22E50" w:rsidP="00A22E50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University of Kentucky, USA                                                                              2019-</w:t>
      </w:r>
      <w:r w:rsidR="005D6F12" w:rsidRPr="001F1CA3">
        <w:rPr>
          <w:sz w:val="24"/>
          <w:szCs w:val="24"/>
        </w:rPr>
        <w:t>2022</w:t>
      </w:r>
    </w:p>
    <w:p w14:paraId="7DC859D5" w14:textId="596304E3" w:rsidR="00A22E50" w:rsidRPr="001F1CA3" w:rsidRDefault="00A22E50" w:rsidP="00A22E50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Mentor</w:t>
      </w:r>
      <w:r w:rsidR="00064F5B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</w:t>
      </w:r>
      <w:r w:rsidR="008F77D5" w:rsidRPr="001F1CA3">
        <w:rPr>
          <w:sz w:val="24"/>
          <w:szCs w:val="24"/>
        </w:rPr>
        <w:t xml:space="preserve">2 postdocs and </w:t>
      </w:r>
      <w:r w:rsidR="00701501" w:rsidRPr="001F1CA3">
        <w:rPr>
          <w:sz w:val="24"/>
          <w:szCs w:val="24"/>
        </w:rPr>
        <w:t>9</w:t>
      </w:r>
      <w:r w:rsidRPr="001F1CA3">
        <w:rPr>
          <w:sz w:val="24"/>
          <w:szCs w:val="24"/>
        </w:rPr>
        <w:t xml:space="preserve"> graduate students in and outside UK</w:t>
      </w:r>
      <w:r w:rsidR="00C0717E" w:rsidRPr="001F1CA3">
        <w:rPr>
          <w:sz w:val="24"/>
          <w:szCs w:val="24"/>
        </w:rPr>
        <w:t xml:space="preserve"> from diverse backgrounds</w:t>
      </w:r>
      <w:r w:rsidRPr="001F1CA3">
        <w:rPr>
          <w:sz w:val="24"/>
          <w:szCs w:val="24"/>
        </w:rPr>
        <w:t>: teaching them various aspects of research, including data collection, management, and analysis, manuscripts preparation, and presentations.</w:t>
      </w:r>
    </w:p>
    <w:p w14:paraId="0A2B3113" w14:textId="77777777" w:rsidR="00A22E50" w:rsidRPr="001F1CA3" w:rsidRDefault="00A22E50" w:rsidP="00A22E50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University of Texas at Austin, USA                                                                     2015-2018</w:t>
      </w:r>
    </w:p>
    <w:p w14:paraId="6A984C30" w14:textId="587314F4" w:rsidR="001F2A91" w:rsidRPr="001F1CA3" w:rsidRDefault="001F2A91" w:rsidP="001F2A91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Supervis</w:t>
      </w:r>
      <w:r w:rsidR="000337A5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30 undergraduate research assistants involved in my meta-analysis </w:t>
      </w:r>
      <w:proofErr w:type="gramStart"/>
      <w:r w:rsidRPr="001F1CA3">
        <w:rPr>
          <w:sz w:val="24"/>
          <w:szCs w:val="24"/>
        </w:rPr>
        <w:t>project;</w:t>
      </w:r>
      <w:proofErr w:type="gramEnd"/>
    </w:p>
    <w:p w14:paraId="355C1DCD" w14:textId="490431B0" w:rsidR="00A915F4" w:rsidRPr="001F1CA3" w:rsidRDefault="00A915F4" w:rsidP="00A22E50">
      <w:pPr>
        <w:spacing w:after="120"/>
        <w:jc w:val="left"/>
        <w:rPr>
          <w:sz w:val="24"/>
          <w:szCs w:val="24"/>
        </w:rPr>
      </w:pPr>
      <w:r w:rsidRPr="001F1CA3">
        <w:rPr>
          <w:sz w:val="24"/>
          <w:szCs w:val="24"/>
        </w:rPr>
        <w:t>Mentor</w:t>
      </w:r>
      <w:r w:rsidR="000337A5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7 junior graduate students: teaching them data analysis and academic </w:t>
      </w:r>
      <w:proofErr w:type="gramStart"/>
      <w:r w:rsidRPr="001F1CA3">
        <w:rPr>
          <w:sz w:val="24"/>
          <w:szCs w:val="24"/>
        </w:rPr>
        <w:t>writing;</w:t>
      </w:r>
      <w:proofErr w:type="gramEnd"/>
    </w:p>
    <w:p w14:paraId="5F940C89" w14:textId="3C6A594E" w:rsidR="00A22E50" w:rsidRPr="001F1CA3" w:rsidRDefault="00A22E50" w:rsidP="00C4278C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Serv</w:t>
      </w:r>
      <w:r w:rsidR="00064F5B">
        <w:rPr>
          <w:sz w:val="24"/>
          <w:szCs w:val="24"/>
        </w:rPr>
        <w:t>ed</w:t>
      </w:r>
      <w:r w:rsidRPr="001F1CA3">
        <w:rPr>
          <w:sz w:val="24"/>
          <w:szCs w:val="24"/>
        </w:rPr>
        <w:t xml:space="preserve"> as a mentor for an Intellectual Entrepreneurship pre-grad intern, teaching undergraduate mentees data cleaning and analysis, and preparing and presenting conference papers</w:t>
      </w:r>
      <w:r w:rsidR="00A915F4" w:rsidRPr="001F1CA3">
        <w:rPr>
          <w:sz w:val="24"/>
          <w:szCs w:val="24"/>
        </w:rPr>
        <w:t>.</w:t>
      </w:r>
      <w:r w:rsidRPr="001F1CA3">
        <w:rPr>
          <w:sz w:val="24"/>
          <w:szCs w:val="24"/>
        </w:rPr>
        <w:t xml:space="preserve">  </w:t>
      </w:r>
    </w:p>
    <w:p w14:paraId="23FD9C19" w14:textId="45CCD83D" w:rsidR="00A22E50" w:rsidRPr="001F1CA3" w:rsidRDefault="00A22E50" w:rsidP="00CC2312">
      <w:pPr>
        <w:jc w:val="left"/>
        <w:rPr>
          <w:sz w:val="24"/>
          <w:szCs w:val="24"/>
        </w:rPr>
      </w:pPr>
    </w:p>
    <w:p w14:paraId="6830E27A" w14:textId="5A223141" w:rsidR="00895274" w:rsidRPr="001F1CA3" w:rsidRDefault="005D7A3A" w:rsidP="00895274">
      <w:pPr>
        <w:jc w:val="left"/>
        <w:rPr>
          <w:rFonts w:eastAsia="KaiTi"/>
          <w:b/>
          <w:sz w:val="24"/>
          <w:szCs w:val="24"/>
          <w:u w:val="single"/>
        </w:rPr>
      </w:pPr>
      <w:r w:rsidRPr="001F1CA3">
        <w:rPr>
          <w:rFonts w:eastAsia="KaiTi"/>
          <w:b/>
          <w:sz w:val="24"/>
          <w:szCs w:val="24"/>
          <w:u w:val="single"/>
        </w:rPr>
        <w:t>APPLIED</w:t>
      </w:r>
      <w:r w:rsidR="00895274" w:rsidRPr="001F1CA3">
        <w:rPr>
          <w:rFonts w:eastAsia="KaiTi"/>
          <w:b/>
          <w:sz w:val="24"/>
          <w:szCs w:val="24"/>
          <w:u w:val="single"/>
        </w:rPr>
        <w:t xml:space="preserve"> EXPERIENCES</w:t>
      </w:r>
    </w:p>
    <w:p w14:paraId="745B2776" w14:textId="77777777" w:rsidR="00895274" w:rsidRPr="001F1CA3" w:rsidRDefault="00895274" w:rsidP="00895274">
      <w:pPr>
        <w:jc w:val="left"/>
        <w:rPr>
          <w:rFonts w:eastAsia="KaiTi"/>
          <w:b/>
          <w:sz w:val="24"/>
          <w:szCs w:val="24"/>
        </w:rPr>
      </w:pPr>
    </w:p>
    <w:p w14:paraId="6805C7C9" w14:textId="37B7C148" w:rsidR="00895274" w:rsidRPr="001F1CA3" w:rsidRDefault="00895274" w:rsidP="00895274">
      <w:pPr>
        <w:spacing w:after="120"/>
        <w:jc w:val="left"/>
        <w:rPr>
          <w:sz w:val="24"/>
          <w:szCs w:val="24"/>
        </w:rPr>
      </w:pPr>
      <w:r w:rsidRPr="001F1CA3">
        <w:rPr>
          <w:rFonts w:eastAsia="KaiTi"/>
          <w:b/>
          <w:sz w:val="24"/>
          <w:szCs w:val="24"/>
        </w:rPr>
        <w:t>School Psychologist</w:t>
      </w:r>
      <w:r w:rsidRPr="001F1CA3">
        <w:rPr>
          <w:sz w:val="24"/>
          <w:szCs w:val="24"/>
        </w:rPr>
        <w:tab/>
        <w:t xml:space="preserve"> </w:t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</w:r>
      <w:r w:rsidRPr="001F1CA3">
        <w:rPr>
          <w:sz w:val="24"/>
          <w:szCs w:val="24"/>
        </w:rPr>
        <w:tab/>
        <w:t xml:space="preserve">  </w:t>
      </w:r>
    </w:p>
    <w:p w14:paraId="40CE55D7" w14:textId="12DD32D6" w:rsidR="00895274" w:rsidRPr="001F1CA3" w:rsidRDefault="00895274" w:rsidP="00895274">
      <w:pPr>
        <w:spacing w:after="120"/>
        <w:jc w:val="left"/>
        <w:rPr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The Guangdong Country Garden School, </w:t>
      </w:r>
      <w:proofErr w:type="gramStart"/>
      <w:r w:rsidRPr="001F1CA3">
        <w:rPr>
          <w:rFonts w:eastAsia="KaiTi"/>
          <w:sz w:val="24"/>
          <w:szCs w:val="24"/>
        </w:rPr>
        <w:t>China</w:t>
      </w:r>
      <w:r w:rsidR="007E5CD5" w:rsidRPr="001F1CA3">
        <w:rPr>
          <w:rFonts w:eastAsia="KaiTi"/>
          <w:sz w:val="24"/>
          <w:szCs w:val="24"/>
        </w:rPr>
        <w:t xml:space="preserve">, </w:t>
      </w:r>
      <w:r w:rsidRPr="001F1CA3">
        <w:rPr>
          <w:sz w:val="24"/>
          <w:szCs w:val="24"/>
        </w:rPr>
        <w:t xml:space="preserve"> </w:t>
      </w:r>
      <w:r w:rsidR="007E5CD5" w:rsidRPr="001F1CA3">
        <w:rPr>
          <w:sz w:val="24"/>
          <w:szCs w:val="24"/>
        </w:rPr>
        <w:t>2012</w:t>
      </w:r>
      <w:proofErr w:type="gramEnd"/>
      <w:r w:rsidR="007E5CD5" w:rsidRPr="001F1CA3">
        <w:rPr>
          <w:sz w:val="24"/>
          <w:szCs w:val="24"/>
        </w:rPr>
        <w:t>-2013</w:t>
      </w:r>
    </w:p>
    <w:p w14:paraId="477D9AA0" w14:textId="33806E82" w:rsidR="007E5CD5" w:rsidRPr="001F1CA3" w:rsidRDefault="007E5CD5" w:rsidP="007E5CD5">
      <w:pPr>
        <w:spacing w:after="120"/>
        <w:jc w:val="left"/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 xml:space="preserve">Cheng Du </w:t>
      </w:r>
      <w:proofErr w:type="spellStart"/>
      <w:r w:rsidRPr="001F1CA3">
        <w:rPr>
          <w:rFonts w:eastAsia="KaiTi"/>
          <w:sz w:val="24"/>
          <w:szCs w:val="24"/>
        </w:rPr>
        <w:t>Huarun</w:t>
      </w:r>
      <w:proofErr w:type="spellEnd"/>
      <w:r w:rsidRPr="001F1CA3">
        <w:rPr>
          <w:rFonts w:eastAsia="KaiTi"/>
          <w:sz w:val="24"/>
          <w:szCs w:val="24"/>
        </w:rPr>
        <w:t xml:space="preserve"> Senior High School, China, </w:t>
      </w:r>
      <w:r w:rsidRPr="001F1CA3">
        <w:rPr>
          <w:sz w:val="24"/>
          <w:szCs w:val="24"/>
        </w:rPr>
        <w:t>2009-2010</w:t>
      </w:r>
    </w:p>
    <w:p w14:paraId="46C0018E" w14:textId="67DF1817" w:rsidR="00895274" w:rsidRPr="001F1CA3" w:rsidRDefault="008B089C" w:rsidP="00895274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Responsibilities: </w:t>
      </w:r>
      <w:r w:rsidR="008F6FAD" w:rsidRPr="001F1CA3">
        <w:rPr>
          <w:sz w:val="24"/>
          <w:szCs w:val="24"/>
        </w:rPr>
        <w:t>1</w:t>
      </w:r>
      <w:r w:rsidR="006C7083" w:rsidRPr="001F1CA3">
        <w:rPr>
          <w:sz w:val="24"/>
          <w:szCs w:val="24"/>
        </w:rPr>
        <w:t xml:space="preserve">) </w:t>
      </w:r>
      <w:r w:rsidR="00895274" w:rsidRPr="001F1CA3">
        <w:rPr>
          <w:sz w:val="24"/>
          <w:szCs w:val="24"/>
        </w:rPr>
        <w:t>Providing counseling to students</w:t>
      </w:r>
      <w:r w:rsidR="002C0B45" w:rsidRPr="001F1CA3">
        <w:rPr>
          <w:sz w:val="24"/>
          <w:szCs w:val="24"/>
        </w:rPr>
        <w:t>, parents, and teachers</w:t>
      </w:r>
      <w:r w:rsidR="00895274" w:rsidRPr="001F1CA3">
        <w:rPr>
          <w:sz w:val="24"/>
          <w:szCs w:val="24"/>
        </w:rPr>
        <w:t xml:space="preserve"> on various issues </w:t>
      </w:r>
      <w:r w:rsidR="002C0B45" w:rsidRPr="001F1CA3">
        <w:rPr>
          <w:sz w:val="24"/>
          <w:szCs w:val="24"/>
        </w:rPr>
        <w:t xml:space="preserve">related to student mental health such as </w:t>
      </w:r>
      <w:r w:rsidR="00B66CB5" w:rsidRPr="001F1CA3">
        <w:rPr>
          <w:sz w:val="24"/>
          <w:szCs w:val="24"/>
        </w:rPr>
        <w:t xml:space="preserve">learning difficulties, peer relationships, parent-child relationships, and </w:t>
      </w:r>
      <w:r w:rsidR="006C7083" w:rsidRPr="001F1CA3">
        <w:rPr>
          <w:sz w:val="24"/>
          <w:szCs w:val="24"/>
        </w:rPr>
        <w:t xml:space="preserve">teacher-student relationships; 2) </w:t>
      </w:r>
      <w:r w:rsidR="008F6FAD" w:rsidRPr="001F1CA3">
        <w:rPr>
          <w:sz w:val="24"/>
          <w:szCs w:val="24"/>
        </w:rPr>
        <w:t>Supervis</w:t>
      </w:r>
      <w:r w:rsidR="00EC76B6" w:rsidRPr="001F1CA3">
        <w:rPr>
          <w:sz w:val="24"/>
          <w:szCs w:val="24"/>
        </w:rPr>
        <w:t xml:space="preserve">ing </w:t>
      </w:r>
      <w:r w:rsidR="005B4B2E" w:rsidRPr="001F1CA3">
        <w:rPr>
          <w:sz w:val="24"/>
          <w:szCs w:val="24"/>
        </w:rPr>
        <w:t>student org</w:t>
      </w:r>
      <w:r w:rsidR="00432003" w:rsidRPr="001F1CA3">
        <w:rPr>
          <w:sz w:val="24"/>
          <w:szCs w:val="24"/>
        </w:rPr>
        <w:t>a</w:t>
      </w:r>
      <w:r w:rsidR="005B4B2E" w:rsidRPr="001F1CA3">
        <w:rPr>
          <w:sz w:val="24"/>
          <w:szCs w:val="24"/>
        </w:rPr>
        <w:t>nizations</w:t>
      </w:r>
      <w:r w:rsidR="002B06CF" w:rsidRPr="001F1CA3">
        <w:rPr>
          <w:sz w:val="24"/>
          <w:szCs w:val="24"/>
        </w:rPr>
        <w:t xml:space="preserve">; 3) </w:t>
      </w:r>
      <w:r w:rsidR="00FC4147" w:rsidRPr="001F1CA3">
        <w:rPr>
          <w:sz w:val="24"/>
          <w:szCs w:val="24"/>
        </w:rPr>
        <w:t>giving seminars and courses on mental health</w:t>
      </w:r>
      <w:r w:rsidR="00C20A13" w:rsidRPr="001F1CA3">
        <w:rPr>
          <w:sz w:val="24"/>
          <w:szCs w:val="24"/>
        </w:rPr>
        <w:t xml:space="preserve"> topics</w:t>
      </w:r>
      <w:r w:rsidR="00C662A2" w:rsidRPr="001F1CA3">
        <w:rPr>
          <w:sz w:val="24"/>
          <w:szCs w:val="24"/>
        </w:rPr>
        <w:t>.</w:t>
      </w:r>
      <w:r w:rsidR="006C7083" w:rsidRPr="001F1CA3">
        <w:rPr>
          <w:sz w:val="24"/>
          <w:szCs w:val="24"/>
        </w:rPr>
        <w:t xml:space="preserve"> </w:t>
      </w:r>
    </w:p>
    <w:p w14:paraId="731982B8" w14:textId="77777777" w:rsidR="00971C37" w:rsidRPr="001F1CA3" w:rsidRDefault="00971C37" w:rsidP="00CC2312">
      <w:pPr>
        <w:jc w:val="left"/>
        <w:rPr>
          <w:b/>
          <w:sz w:val="24"/>
          <w:szCs w:val="24"/>
          <w:u w:val="single"/>
        </w:rPr>
      </w:pPr>
    </w:p>
    <w:p w14:paraId="3D910F05" w14:textId="77777777" w:rsidR="007E24A5" w:rsidRPr="001F1CA3" w:rsidRDefault="007E24A5" w:rsidP="007E24A5">
      <w:pPr>
        <w:snapToGrid w:val="0"/>
        <w:contextualSpacing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SKILLS, TECHNIQUES, &amp; PROFESSIONAL CERTIFICATIONS</w:t>
      </w:r>
    </w:p>
    <w:p w14:paraId="00FA03D1" w14:textId="77777777" w:rsidR="007E24A5" w:rsidRPr="001F1CA3" w:rsidRDefault="007E24A5" w:rsidP="007E24A5">
      <w:pPr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127129F7" w14:textId="4E836ED1" w:rsidR="007E24A5" w:rsidRPr="001F1CA3" w:rsidRDefault="007E24A5" w:rsidP="007E24A5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Statistical Software: </w:t>
      </w:r>
      <w:r w:rsidR="00814908" w:rsidRPr="001F1CA3">
        <w:rPr>
          <w:sz w:val="24"/>
          <w:szCs w:val="24"/>
        </w:rPr>
        <w:t xml:space="preserve">R, </w:t>
      </w:r>
      <w:proofErr w:type="spellStart"/>
      <w:r w:rsidRPr="001F1CA3">
        <w:rPr>
          <w:sz w:val="24"/>
          <w:szCs w:val="24"/>
        </w:rPr>
        <w:t>Mplus</w:t>
      </w:r>
      <w:proofErr w:type="spellEnd"/>
      <w:r w:rsidRPr="001F1CA3">
        <w:rPr>
          <w:sz w:val="24"/>
          <w:szCs w:val="24"/>
        </w:rPr>
        <w:t>, SPSS, and SAS.</w:t>
      </w:r>
    </w:p>
    <w:p w14:paraId="1A63B5B0" w14:textId="77777777" w:rsidR="007E24A5" w:rsidRPr="001F1CA3" w:rsidRDefault="007E24A5" w:rsidP="007E24A5">
      <w:pPr>
        <w:snapToGrid w:val="0"/>
        <w:contextualSpacing/>
        <w:jc w:val="left"/>
        <w:rPr>
          <w:sz w:val="24"/>
          <w:szCs w:val="24"/>
        </w:rPr>
      </w:pPr>
    </w:p>
    <w:p w14:paraId="7E3DCE74" w14:textId="2D34EA02" w:rsidR="007E24A5" w:rsidRPr="001F1CA3" w:rsidRDefault="007E24A5" w:rsidP="007E24A5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Statistics: </w:t>
      </w:r>
      <w:r w:rsidR="009D5E4A" w:rsidRPr="001F1CA3">
        <w:rPr>
          <w:sz w:val="24"/>
          <w:szCs w:val="24"/>
        </w:rPr>
        <w:t>C</w:t>
      </w:r>
      <w:r w:rsidR="00DC51CB" w:rsidRPr="001F1CA3">
        <w:rPr>
          <w:sz w:val="24"/>
          <w:szCs w:val="24"/>
        </w:rPr>
        <w:t xml:space="preserve">ompleted </w:t>
      </w:r>
      <w:r w:rsidR="00F3581D" w:rsidRPr="001F1CA3">
        <w:rPr>
          <w:sz w:val="24"/>
          <w:szCs w:val="24"/>
        </w:rPr>
        <w:t xml:space="preserve">comprehensive training in biostatistics </w:t>
      </w:r>
      <w:r w:rsidR="002E1694" w:rsidRPr="001F1CA3">
        <w:rPr>
          <w:sz w:val="24"/>
          <w:szCs w:val="24"/>
        </w:rPr>
        <w:t>and used various advanced stat</w:t>
      </w:r>
      <w:r w:rsidR="009D5E4A" w:rsidRPr="001F1CA3">
        <w:rPr>
          <w:sz w:val="24"/>
          <w:szCs w:val="24"/>
        </w:rPr>
        <w:t xml:space="preserve">istics in my research such as </w:t>
      </w:r>
      <w:r w:rsidRPr="001F1CA3">
        <w:rPr>
          <w:sz w:val="24"/>
          <w:szCs w:val="24"/>
        </w:rPr>
        <w:t>meta-analysis, integrative data analysis, structural equation modeling, latent growth modeling, growth mixture modeling, latent profile analysis, multilevel modeling, time-varying effect modeling, advanced regression, analysis of variance.</w:t>
      </w:r>
    </w:p>
    <w:p w14:paraId="24263277" w14:textId="77777777" w:rsidR="007E24A5" w:rsidRPr="001F1CA3" w:rsidRDefault="007E24A5" w:rsidP="007E24A5">
      <w:pPr>
        <w:snapToGrid w:val="0"/>
        <w:contextualSpacing/>
        <w:jc w:val="left"/>
        <w:rPr>
          <w:sz w:val="24"/>
          <w:szCs w:val="24"/>
        </w:rPr>
      </w:pPr>
    </w:p>
    <w:p w14:paraId="686AB3E7" w14:textId="77777777" w:rsidR="007E24A5" w:rsidRPr="001F1CA3" w:rsidRDefault="007E24A5" w:rsidP="007E24A5">
      <w:pPr>
        <w:rPr>
          <w:rFonts w:eastAsia="KaiTi"/>
          <w:sz w:val="24"/>
          <w:szCs w:val="24"/>
        </w:rPr>
      </w:pPr>
      <w:r w:rsidRPr="001F1CA3">
        <w:rPr>
          <w:rFonts w:eastAsia="KaiTi"/>
          <w:sz w:val="24"/>
          <w:szCs w:val="24"/>
        </w:rPr>
        <w:t>Professional certification: Certification of School Psychologist (in China).</w:t>
      </w:r>
    </w:p>
    <w:p w14:paraId="60847D5F" w14:textId="77777777" w:rsidR="007E24A5" w:rsidRPr="001F1CA3" w:rsidRDefault="007E24A5" w:rsidP="00CC2312">
      <w:pPr>
        <w:jc w:val="left"/>
        <w:rPr>
          <w:b/>
          <w:sz w:val="24"/>
          <w:szCs w:val="24"/>
          <w:u w:val="single"/>
        </w:rPr>
      </w:pPr>
    </w:p>
    <w:p w14:paraId="112B5478" w14:textId="33444F23" w:rsidR="00ED2039" w:rsidRPr="001F1CA3" w:rsidRDefault="0044771A" w:rsidP="00CC2312">
      <w:pPr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lastRenderedPageBreak/>
        <w:t>PROF</w:t>
      </w:r>
      <w:r w:rsidR="00E40975" w:rsidRPr="001F1CA3">
        <w:rPr>
          <w:b/>
          <w:sz w:val="24"/>
          <w:szCs w:val="24"/>
          <w:u w:val="single"/>
        </w:rPr>
        <w:t>ES</w:t>
      </w:r>
      <w:r w:rsidRPr="001F1CA3">
        <w:rPr>
          <w:b/>
          <w:sz w:val="24"/>
          <w:szCs w:val="24"/>
          <w:u w:val="single"/>
        </w:rPr>
        <w:t>SIONAL SERVICES</w:t>
      </w:r>
    </w:p>
    <w:p w14:paraId="46543145" w14:textId="77777777" w:rsidR="00ED2039" w:rsidRPr="001F1CA3" w:rsidRDefault="00ED2039" w:rsidP="00CC2312">
      <w:pPr>
        <w:ind w:left="718" w:hanging="718"/>
        <w:jc w:val="left"/>
        <w:rPr>
          <w:b/>
          <w:sz w:val="24"/>
          <w:szCs w:val="24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3"/>
      </w:tblGrid>
      <w:tr w:rsidR="00A87386" w:rsidRPr="00671A0E" w14:paraId="33D3720F" w14:textId="77777777">
        <w:trPr>
          <w:trHeight w:val="246"/>
        </w:trPr>
        <w:tc>
          <w:tcPr>
            <w:tcW w:w="8383" w:type="dxa"/>
          </w:tcPr>
          <w:p w14:paraId="6A751DA4" w14:textId="29FEFB5D" w:rsidR="00196331" w:rsidRPr="00671A0E" w:rsidRDefault="0044771A" w:rsidP="00CC2312">
            <w:pPr>
              <w:pStyle w:val="Default"/>
              <w:widowControl w:val="0"/>
              <w:rPr>
                <w:b/>
                <w:color w:val="auto"/>
              </w:rPr>
            </w:pPr>
            <w:r w:rsidRPr="00671A0E">
              <w:rPr>
                <w:b/>
                <w:color w:val="auto"/>
              </w:rPr>
              <w:t xml:space="preserve">Editorial Board Member </w:t>
            </w:r>
          </w:p>
          <w:p w14:paraId="3C029FF8" w14:textId="0EAF0C5C" w:rsidR="00671A0E" w:rsidRPr="000B3C09" w:rsidRDefault="00671A0E" w:rsidP="00CC2312">
            <w:pPr>
              <w:pStyle w:val="Default"/>
              <w:widowControl w:val="0"/>
              <w:rPr>
                <w:bCs/>
                <w:color w:val="auto"/>
              </w:rPr>
            </w:pPr>
            <w:r w:rsidRPr="000B3C09">
              <w:rPr>
                <w:bCs/>
                <w:color w:val="auto"/>
              </w:rPr>
              <w:t>Frontiers in Psychiatry</w:t>
            </w:r>
            <w:r w:rsidR="000B3C09">
              <w:rPr>
                <w:bCs/>
                <w:color w:val="auto"/>
              </w:rPr>
              <w:t>,</w:t>
            </w:r>
            <w:r w:rsidR="000B3C09" w:rsidRPr="000B3C09">
              <w:rPr>
                <w:bCs/>
                <w:color w:val="auto"/>
              </w:rPr>
              <w:t xml:space="preserve"> 202</w:t>
            </w:r>
            <w:r w:rsidR="000B3C09">
              <w:rPr>
                <w:bCs/>
                <w:color w:val="auto"/>
              </w:rPr>
              <w:t>3</w:t>
            </w:r>
            <w:r w:rsidR="000B3C09" w:rsidRPr="000B3C09">
              <w:rPr>
                <w:bCs/>
                <w:color w:val="auto"/>
              </w:rPr>
              <w:t>-present</w:t>
            </w:r>
          </w:p>
          <w:p w14:paraId="43BA6059" w14:textId="2AD156FB" w:rsidR="00C24324" w:rsidRPr="000B3C09" w:rsidRDefault="00701501" w:rsidP="00CC2312">
            <w:pPr>
              <w:pStyle w:val="Default"/>
              <w:widowControl w:val="0"/>
              <w:rPr>
                <w:bCs/>
                <w:color w:val="auto"/>
              </w:rPr>
            </w:pPr>
            <w:r w:rsidRPr="000B3C09">
              <w:rPr>
                <w:bCs/>
                <w:color w:val="auto"/>
              </w:rPr>
              <w:t>Developmental Psychology</w:t>
            </w:r>
            <w:r w:rsidR="00BF704A" w:rsidRPr="000B3C09">
              <w:rPr>
                <w:bCs/>
                <w:color w:val="auto"/>
              </w:rPr>
              <w:t>, 2022-</w:t>
            </w:r>
            <w:r w:rsidR="0073356B" w:rsidRPr="000B3C09">
              <w:rPr>
                <w:bCs/>
                <w:color w:val="auto"/>
              </w:rPr>
              <w:t>p</w:t>
            </w:r>
            <w:r w:rsidR="00E937AD" w:rsidRPr="000B3C09">
              <w:rPr>
                <w:bCs/>
                <w:color w:val="auto"/>
              </w:rPr>
              <w:t>resent</w:t>
            </w:r>
          </w:p>
          <w:p w14:paraId="605EE711" w14:textId="108C3C93" w:rsidR="0044771A" w:rsidRPr="00671A0E" w:rsidRDefault="0044771A" w:rsidP="00CC2312">
            <w:pPr>
              <w:pStyle w:val="Default"/>
              <w:widowControl w:val="0"/>
              <w:rPr>
                <w:b/>
                <w:color w:val="auto"/>
              </w:rPr>
            </w:pPr>
            <w:r w:rsidRPr="000B3C09">
              <w:rPr>
                <w:bCs/>
                <w:color w:val="auto"/>
              </w:rPr>
              <w:t>Cultural Diversity &amp; Ethnic Minority Psychology</w:t>
            </w:r>
            <w:r w:rsidR="00E937AD" w:rsidRPr="000B3C09">
              <w:rPr>
                <w:bCs/>
                <w:color w:val="auto"/>
              </w:rPr>
              <w:t>, 2019-</w:t>
            </w:r>
            <w:r w:rsidR="0073356B" w:rsidRPr="000B3C09">
              <w:rPr>
                <w:bCs/>
                <w:color w:val="auto"/>
              </w:rPr>
              <w:t>p</w:t>
            </w:r>
            <w:r w:rsidR="00E937AD" w:rsidRPr="000B3C09">
              <w:rPr>
                <w:bCs/>
                <w:color w:val="auto"/>
              </w:rPr>
              <w:t>resent</w:t>
            </w:r>
          </w:p>
        </w:tc>
      </w:tr>
      <w:tr w:rsidR="00A87386" w:rsidRPr="001F1CA3" w14:paraId="726358CB" w14:textId="77777777" w:rsidTr="0044771A">
        <w:trPr>
          <w:trHeight w:val="246"/>
        </w:trPr>
        <w:tc>
          <w:tcPr>
            <w:tcW w:w="8383" w:type="dxa"/>
            <w:tcBorders>
              <w:left w:val="nil"/>
              <w:bottom w:val="nil"/>
              <w:right w:val="nil"/>
            </w:tcBorders>
          </w:tcPr>
          <w:p w14:paraId="1F22A19C" w14:textId="6933D2E2" w:rsidR="00E937AD" w:rsidRPr="001F1CA3" w:rsidRDefault="00E937AD" w:rsidP="00E937AD">
            <w:pPr>
              <w:pStyle w:val="Default"/>
              <w:widowControl w:val="0"/>
              <w:rPr>
                <w:iCs/>
                <w:color w:val="auto"/>
              </w:rPr>
            </w:pPr>
            <w:r w:rsidRPr="001F1CA3">
              <w:rPr>
                <w:iCs/>
                <w:color w:val="auto"/>
              </w:rPr>
              <w:t>Journal of Youth and Adolescence, 2018-</w:t>
            </w:r>
            <w:r w:rsidR="0073356B" w:rsidRPr="001F1CA3">
              <w:rPr>
                <w:iCs/>
                <w:color w:val="auto"/>
              </w:rPr>
              <w:t>p</w:t>
            </w:r>
            <w:r w:rsidRPr="001F1CA3">
              <w:rPr>
                <w:iCs/>
                <w:color w:val="auto"/>
              </w:rPr>
              <w:t>resent</w:t>
            </w:r>
          </w:p>
          <w:p w14:paraId="57AD32A6" w14:textId="77777777" w:rsidR="00B01DF4" w:rsidRPr="001F1CA3" w:rsidRDefault="00B01DF4" w:rsidP="00CC2312">
            <w:pPr>
              <w:pStyle w:val="Default"/>
              <w:widowControl w:val="0"/>
              <w:rPr>
                <w:b/>
                <w:color w:val="auto"/>
              </w:rPr>
            </w:pPr>
          </w:p>
          <w:p w14:paraId="3C21A929" w14:textId="57FB60F7" w:rsidR="0044771A" w:rsidRPr="001F1CA3" w:rsidRDefault="0044771A" w:rsidP="00CC2312">
            <w:pPr>
              <w:pStyle w:val="Default"/>
              <w:widowControl w:val="0"/>
              <w:rPr>
                <w:b/>
                <w:color w:val="auto"/>
              </w:rPr>
            </w:pPr>
            <w:r w:rsidRPr="001F1CA3">
              <w:rPr>
                <w:b/>
                <w:color w:val="auto"/>
              </w:rPr>
              <w:t>Ad Hoc Reviewer</w:t>
            </w:r>
            <w:r w:rsidR="00192664" w:rsidRPr="001F1CA3">
              <w:rPr>
                <w:b/>
                <w:color w:val="auto"/>
              </w:rPr>
              <w:t xml:space="preserve"> for </w:t>
            </w:r>
            <w:r w:rsidR="000F0F85" w:rsidRPr="001F1CA3">
              <w:rPr>
                <w:b/>
                <w:color w:val="auto"/>
              </w:rPr>
              <w:t>Refereed Journals</w:t>
            </w:r>
          </w:p>
        </w:tc>
      </w:tr>
    </w:tbl>
    <w:p w14:paraId="28CC1A65" w14:textId="14048393" w:rsidR="004E4610" w:rsidRPr="001F1CA3" w:rsidRDefault="004E4610" w:rsidP="007E1B74">
      <w:pPr>
        <w:pStyle w:val="Default"/>
        <w:widowControl w:val="0"/>
        <w:rPr>
          <w:iCs/>
          <w:color w:val="auto"/>
        </w:rPr>
      </w:pPr>
      <w:r w:rsidRPr="001F1CA3">
        <w:rPr>
          <w:iCs/>
          <w:color w:val="auto"/>
        </w:rPr>
        <w:t>American Psychologist</w:t>
      </w:r>
    </w:p>
    <w:p w14:paraId="0F627031" w14:textId="3D954500" w:rsidR="00F75533" w:rsidRDefault="00F75533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Child Development</w:t>
      </w:r>
    </w:p>
    <w:p w14:paraId="68119DB1" w14:textId="709815CA" w:rsidR="00C60859" w:rsidRPr="001F1CA3" w:rsidRDefault="00C60859" w:rsidP="00CC2312">
      <w:pPr>
        <w:snapToGrid w:val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Educational Psychology</w:t>
      </w:r>
    </w:p>
    <w:p w14:paraId="39675F32" w14:textId="42F36B26" w:rsidR="00FD6FDB" w:rsidRPr="001F1CA3" w:rsidRDefault="00FD6FDB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Journal of Research on Adolescence</w:t>
      </w:r>
    </w:p>
    <w:p w14:paraId="4DBBC38D" w14:textId="003E0892" w:rsidR="00FD6FDB" w:rsidRPr="001F1CA3" w:rsidRDefault="00FD6FDB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International Journal of Psychology </w:t>
      </w:r>
    </w:p>
    <w:p w14:paraId="50F66F73" w14:textId="4C48E294" w:rsidR="004C2DD4" w:rsidRPr="001F1CA3" w:rsidRDefault="004C2DD4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Learning and Individual Differences</w:t>
      </w:r>
    </w:p>
    <w:p w14:paraId="69EB1420" w14:textId="4ED553FC" w:rsidR="00E43AA4" w:rsidRPr="001F1CA3" w:rsidRDefault="009C4271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Journal of Marriage and Family</w:t>
      </w:r>
    </w:p>
    <w:p w14:paraId="6903DA56" w14:textId="372748CB" w:rsidR="00FB31AF" w:rsidRPr="001F1CA3" w:rsidRDefault="00420191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Journal of Happiness Studies</w:t>
      </w:r>
    </w:p>
    <w:p w14:paraId="6C9514E5" w14:textId="0843A07E" w:rsidR="007D2DBA" w:rsidRPr="001F1CA3" w:rsidRDefault="007D2DBA" w:rsidP="00CC2312">
      <w:pPr>
        <w:snapToGrid w:val="0"/>
        <w:contextualSpacing/>
        <w:jc w:val="left"/>
        <w:rPr>
          <w:sz w:val="24"/>
          <w:szCs w:val="24"/>
        </w:rPr>
      </w:pPr>
    </w:p>
    <w:p w14:paraId="0AB58036" w14:textId="609BF402" w:rsidR="00EA619B" w:rsidRPr="001F1CA3" w:rsidRDefault="00EA619B" w:rsidP="00CC2312">
      <w:pPr>
        <w:snapToGrid w:val="0"/>
        <w:contextualSpacing/>
        <w:jc w:val="left"/>
        <w:rPr>
          <w:b/>
          <w:bCs/>
          <w:sz w:val="24"/>
          <w:szCs w:val="24"/>
        </w:rPr>
      </w:pPr>
      <w:r w:rsidRPr="001F1CA3">
        <w:rPr>
          <w:b/>
          <w:bCs/>
          <w:sz w:val="24"/>
          <w:szCs w:val="24"/>
        </w:rPr>
        <w:t>Grant review</w:t>
      </w:r>
    </w:p>
    <w:p w14:paraId="6F17EC55" w14:textId="781762CD" w:rsidR="00EA619B" w:rsidRPr="001F1CA3" w:rsidRDefault="00EA619B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National Science Foundation</w:t>
      </w:r>
    </w:p>
    <w:p w14:paraId="20EF411D" w14:textId="77777777" w:rsidR="00EA619B" w:rsidRPr="001F1CA3" w:rsidRDefault="00EA619B" w:rsidP="00CC2312">
      <w:pPr>
        <w:snapToGrid w:val="0"/>
        <w:contextualSpacing/>
        <w:jc w:val="left"/>
        <w:rPr>
          <w:sz w:val="24"/>
          <w:szCs w:val="24"/>
        </w:rPr>
      </w:pPr>
    </w:p>
    <w:p w14:paraId="4CF28142" w14:textId="77777777" w:rsidR="006A3CFC" w:rsidRPr="001F1CA3" w:rsidRDefault="009A19D4" w:rsidP="00CC2312">
      <w:pPr>
        <w:jc w:val="left"/>
        <w:rPr>
          <w:b/>
          <w:sz w:val="24"/>
          <w:szCs w:val="24"/>
        </w:rPr>
      </w:pPr>
      <w:r w:rsidRPr="001F1CA3">
        <w:rPr>
          <w:b/>
          <w:sz w:val="24"/>
          <w:szCs w:val="24"/>
        </w:rPr>
        <w:t xml:space="preserve">Committee </w:t>
      </w:r>
      <w:r w:rsidR="006A3CFC" w:rsidRPr="001F1CA3">
        <w:rPr>
          <w:b/>
          <w:sz w:val="24"/>
          <w:szCs w:val="24"/>
        </w:rPr>
        <w:t>Chair</w:t>
      </w:r>
    </w:p>
    <w:p w14:paraId="46260E0A" w14:textId="1A161DAC" w:rsidR="00FE5786" w:rsidRPr="001F1CA3" w:rsidRDefault="00FE5786" w:rsidP="00FE5786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Society for Research in Child Development, Asian Caucus Awards Committee, 202</w:t>
      </w:r>
      <w:r w:rsidR="00611A94" w:rsidRPr="001F1CA3">
        <w:rPr>
          <w:sz w:val="24"/>
          <w:szCs w:val="24"/>
        </w:rPr>
        <w:t>1</w:t>
      </w:r>
      <w:r w:rsidRPr="001F1CA3">
        <w:rPr>
          <w:sz w:val="24"/>
          <w:szCs w:val="24"/>
        </w:rPr>
        <w:t>-202</w:t>
      </w:r>
      <w:r w:rsidR="00943FCD" w:rsidRPr="001F1CA3">
        <w:rPr>
          <w:sz w:val="24"/>
          <w:szCs w:val="24"/>
        </w:rPr>
        <w:t>3</w:t>
      </w:r>
    </w:p>
    <w:p w14:paraId="442FA329" w14:textId="77777777" w:rsidR="006A3CFC" w:rsidRPr="001F1CA3" w:rsidRDefault="006A3CFC" w:rsidP="006A3CFC">
      <w:pPr>
        <w:jc w:val="left"/>
        <w:rPr>
          <w:b/>
          <w:sz w:val="24"/>
          <w:szCs w:val="24"/>
        </w:rPr>
      </w:pPr>
    </w:p>
    <w:p w14:paraId="224DD50F" w14:textId="6EF6BDF8" w:rsidR="006A3CFC" w:rsidRPr="001F1CA3" w:rsidRDefault="006A3CFC" w:rsidP="00FE5786">
      <w:pPr>
        <w:jc w:val="left"/>
        <w:rPr>
          <w:sz w:val="24"/>
          <w:szCs w:val="24"/>
        </w:rPr>
      </w:pPr>
      <w:r w:rsidRPr="001F1CA3">
        <w:rPr>
          <w:b/>
          <w:sz w:val="24"/>
          <w:szCs w:val="24"/>
        </w:rPr>
        <w:t>Committee Member</w:t>
      </w:r>
    </w:p>
    <w:p w14:paraId="34BDB07C" w14:textId="2F28B419" w:rsidR="00E43AA4" w:rsidRPr="001F1CA3" w:rsidRDefault="00E43AA4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Society for</w:t>
      </w:r>
      <w:r w:rsidR="009A19D4" w:rsidRPr="001F1CA3">
        <w:rPr>
          <w:sz w:val="24"/>
          <w:szCs w:val="24"/>
        </w:rPr>
        <w:t xml:space="preserve"> Research in Child Development, Student Early Career Council (SECC), </w:t>
      </w:r>
      <w:r w:rsidRPr="001F1CA3">
        <w:rPr>
          <w:sz w:val="24"/>
          <w:szCs w:val="24"/>
        </w:rPr>
        <w:t>2019-2023</w:t>
      </w:r>
    </w:p>
    <w:p w14:paraId="4791F5E1" w14:textId="0BB2318C" w:rsidR="000D705F" w:rsidRPr="001F1CA3" w:rsidRDefault="000D705F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Society for Research in Child Development, International Affairs, 2019-2021</w:t>
      </w:r>
    </w:p>
    <w:p w14:paraId="4E237B42" w14:textId="4FC220E9" w:rsidR="000D705F" w:rsidRPr="001F1CA3" w:rsidRDefault="000D705F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Response Evaluation in Neurofibromatosis and </w:t>
      </w:r>
      <w:proofErr w:type="spellStart"/>
      <w:r w:rsidRPr="001F1CA3">
        <w:rPr>
          <w:sz w:val="24"/>
          <w:szCs w:val="24"/>
        </w:rPr>
        <w:t>Schwannomatosis</w:t>
      </w:r>
      <w:proofErr w:type="spellEnd"/>
      <w:r w:rsidRPr="001F1CA3">
        <w:rPr>
          <w:sz w:val="24"/>
          <w:szCs w:val="24"/>
        </w:rPr>
        <w:t xml:space="preserve"> (</w:t>
      </w:r>
      <w:proofErr w:type="spellStart"/>
      <w:r w:rsidRPr="001F1CA3">
        <w:rPr>
          <w:sz w:val="24"/>
          <w:szCs w:val="24"/>
        </w:rPr>
        <w:t>REiNS</w:t>
      </w:r>
      <w:proofErr w:type="spellEnd"/>
      <w:r w:rsidRPr="001F1CA3">
        <w:rPr>
          <w:sz w:val="24"/>
          <w:szCs w:val="24"/>
        </w:rPr>
        <w:t>) International Collaboration Neurocognitive Committee</w:t>
      </w:r>
      <w:r w:rsidR="00516BBC" w:rsidRPr="001F1CA3">
        <w:rPr>
          <w:sz w:val="24"/>
          <w:szCs w:val="24"/>
        </w:rPr>
        <w:t>, 2019-</w:t>
      </w:r>
      <w:r w:rsidR="006602FD" w:rsidRPr="001F1CA3">
        <w:rPr>
          <w:sz w:val="24"/>
          <w:szCs w:val="24"/>
        </w:rPr>
        <w:t>present</w:t>
      </w:r>
    </w:p>
    <w:p w14:paraId="093D1E7B" w14:textId="4926BDB7" w:rsidR="00516BBC" w:rsidRPr="001F1CA3" w:rsidRDefault="00516BBC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Society for Research in Child Development, Asian Caucus Awards </w:t>
      </w:r>
      <w:r w:rsidR="00D56DDE" w:rsidRPr="001F1CA3">
        <w:rPr>
          <w:sz w:val="24"/>
          <w:szCs w:val="24"/>
        </w:rPr>
        <w:t>C</w:t>
      </w:r>
      <w:r w:rsidRPr="001F1CA3">
        <w:rPr>
          <w:sz w:val="24"/>
          <w:szCs w:val="24"/>
        </w:rPr>
        <w:t>ommittee, 2019-202</w:t>
      </w:r>
      <w:r w:rsidR="00C072E1" w:rsidRPr="001F1CA3">
        <w:rPr>
          <w:sz w:val="24"/>
          <w:szCs w:val="24"/>
        </w:rPr>
        <w:t>1</w:t>
      </w:r>
    </w:p>
    <w:p w14:paraId="3FF4BF0C" w14:textId="5A5D87AF" w:rsidR="009B4B4B" w:rsidRPr="001F1CA3" w:rsidRDefault="009B4B4B" w:rsidP="009B4B4B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American Psychological Association, Division 7 Developmental Psychology, Outstanding Dissertation Award committee, 2020-2021</w:t>
      </w:r>
    </w:p>
    <w:p w14:paraId="7E55C928" w14:textId="77777777" w:rsidR="00196331" w:rsidRPr="001F1CA3" w:rsidRDefault="00196331" w:rsidP="00CC2312">
      <w:pPr>
        <w:snapToGrid w:val="0"/>
        <w:contextualSpacing/>
        <w:jc w:val="left"/>
        <w:rPr>
          <w:sz w:val="24"/>
          <w:szCs w:val="24"/>
        </w:rPr>
      </w:pPr>
    </w:p>
    <w:p w14:paraId="751F5E7F" w14:textId="23C94A90" w:rsidR="000942AC" w:rsidRPr="001F1CA3" w:rsidRDefault="000942AC" w:rsidP="00CC2312">
      <w:pPr>
        <w:jc w:val="left"/>
        <w:rPr>
          <w:rFonts w:eastAsia="KaiTi"/>
          <w:sz w:val="24"/>
          <w:szCs w:val="24"/>
        </w:rPr>
      </w:pPr>
      <w:r w:rsidRPr="001F1CA3">
        <w:rPr>
          <w:b/>
          <w:sz w:val="24"/>
          <w:szCs w:val="24"/>
          <w:u w:val="single"/>
        </w:rPr>
        <w:t>P</w:t>
      </w:r>
      <w:r w:rsidR="00953B89" w:rsidRPr="001F1CA3">
        <w:rPr>
          <w:b/>
          <w:sz w:val="24"/>
          <w:szCs w:val="24"/>
          <w:u w:val="single"/>
        </w:rPr>
        <w:t xml:space="preserve">ROFESSIONAL </w:t>
      </w:r>
      <w:r w:rsidR="00ED2039" w:rsidRPr="001F1CA3">
        <w:rPr>
          <w:b/>
          <w:sz w:val="24"/>
          <w:szCs w:val="24"/>
          <w:u w:val="single"/>
        </w:rPr>
        <w:t>MEMBERSHIPS</w:t>
      </w:r>
    </w:p>
    <w:p w14:paraId="4F791277" w14:textId="77777777" w:rsidR="000942AC" w:rsidRPr="001F1CA3" w:rsidRDefault="000942AC" w:rsidP="00CC2312">
      <w:pPr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733F32E3" w14:textId="5A902C45" w:rsidR="00677153" w:rsidRPr="001F1CA3" w:rsidRDefault="00677153" w:rsidP="00677153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American Psychological Association</w:t>
      </w:r>
    </w:p>
    <w:p w14:paraId="67FF2C01" w14:textId="3E1EEE97" w:rsidR="00677153" w:rsidRPr="001F1CA3" w:rsidRDefault="00677153" w:rsidP="00677153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Association for Psychological Science</w:t>
      </w:r>
    </w:p>
    <w:p w14:paraId="051E720B" w14:textId="3806E681" w:rsidR="00A4554E" w:rsidRPr="001F1CA3" w:rsidRDefault="00A4554E" w:rsidP="00A4554E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International Society for the Study of </w:t>
      </w:r>
      <w:r w:rsidR="00064F5B" w:rsidRPr="001F1CA3">
        <w:rPr>
          <w:sz w:val="24"/>
          <w:szCs w:val="24"/>
        </w:rPr>
        <w:t>Behavioral</w:t>
      </w:r>
      <w:r w:rsidRPr="001F1CA3">
        <w:rPr>
          <w:sz w:val="24"/>
          <w:szCs w:val="24"/>
        </w:rPr>
        <w:t xml:space="preserve"> Development</w:t>
      </w:r>
    </w:p>
    <w:p w14:paraId="72C64175" w14:textId="111E5B5D" w:rsidR="000942AC" w:rsidRPr="001F1CA3" w:rsidRDefault="000942AC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Society for Research in Child Development, Asian Caucus affiliate</w:t>
      </w:r>
      <w:r w:rsidR="008932F8" w:rsidRPr="001F1CA3">
        <w:rPr>
          <w:sz w:val="24"/>
          <w:szCs w:val="24"/>
        </w:rPr>
        <w:t>, Latino Caucus affiliate</w:t>
      </w:r>
    </w:p>
    <w:p w14:paraId="3ACA2ABA" w14:textId="77777777" w:rsidR="000942AC" w:rsidRPr="001F1CA3" w:rsidRDefault="000942AC" w:rsidP="00CC2312">
      <w:pPr>
        <w:snapToGrid w:val="0"/>
        <w:contextualSpacing/>
        <w:jc w:val="left"/>
        <w:rPr>
          <w:sz w:val="24"/>
          <w:szCs w:val="24"/>
        </w:rPr>
      </w:pPr>
      <w:r w:rsidRPr="001F1CA3">
        <w:rPr>
          <w:sz w:val="24"/>
          <w:szCs w:val="24"/>
        </w:rPr>
        <w:t>Society for Research on Adolescence</w:t>
      </w:r>
    </w:p>
    <w:p w14:paraId="15620BED" w14:textId="77777777" w:rsidR="00B31B1A" w:rsidRPr="001F1CA3" w:rsidRDefault="00B31B1A" w:rsidP="00CC2312">
      <w:pPr>
        <w:snapToGrid w:val="0"/>
        <w:contextualSpacing/>
        <w:jc w:val="left"/>
        <w:rPr>
          <w:b/>
          <w:sz w:val="24"/>
          <w:szCs w:val="24"/>
          <w:u w:val="single"/>
        </w:rPr>
      </w:pPr>
    </w:p>
    <w:p w14:paraId="262705D0" w14:textId="5F27CFF6" w:rsidR="000942AC" w:rsidRPr="001F1CA3" w:rsidRDefault="000942AC" w:rsidP="00CC2312">
      <w:pPr>
        <w:snapToGrid w:val="0"/>
        <w:contextualSpacing/>
        <w:jc w:val="left"/>
        <w:rPr>
          <w:b/>
          <w:sz w:val="24"/>
          <w:szCs w:val="24"/>
          <w:u w:val="single"/>
        </w:rPr>
      </w:pPr>
      <w:r w:rsidRPr="001F1CA3">
        <w:rPr>
          <w:b/>
          <w:sz w:val="24"/>
          <w:szCs w:val="24"/>
          <w:u w:val="single"/>
        </w:rPr>
        <w:t>Media Coverage</w:t>
      </w:r>
    </w:p>
    <w:p w14:paraId="4216CF49" w14:textId="77777777" w:rsidR="000942AC" w:rsidRPr="001F1CA3" w:rsidRDefault="000942AC" w:rsidP="00CC2312">
      <w:pPr>
        <w:rPr>
          <w:sz w:val="24"/>
          <w:szCs w:val="24"/>
        </w:rPr>
      </w:pPr>
    </w:p>
    <w:p w14:paraId="2E732A80" w14:textId="21B95601" w:rsidR="00736674" w:rsidRPr="001F1CA3" w:rsidRDefault="002D5D66" w:rsidP="00736674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Hou, Y.</w:t>
      </w:r>
      <w:r w:rsidR="00F31B2E" w:rsidRPr="001F1CA3">
        <w:rPr>
          <w:sz w:val="24"/>
          <w:szCs w:val="24"/>
        </w:rPr>
        <w:t xml:space="preserve"> (2022, </w:t>
      </w:r>
      <w:proofErr w:type="spellStart"/>
      <w:r w:rsidR="00F31B2E" w:rsidRPr="001F1CA3">
        <w:rPr>
          <w:sz w:val="24"/>
          <w:szCs w:val="24"/>
        </w:rPr>
        <w:t>Jannary</w:t>
      </w:r>
      <w:proofErr w:type="spellEnd"/>
      <w:r w:rsidR="00F31B2E" w:rsidRPr="001F1CA3">
        <w:rPr>
          <w:sz w:val="24"/>
          <w:szCs w:val="24"/>
        </w:rPr>
        <w:t>).</w:t>
      </w:r>
      <w:r w:rsidRPr="001F1CA3">
        <w:rPr>
          <w:sz w:val="24"/>
          <w:szCs w:val="24"/>
        </w:rPr>
        <w:t xml:space="preserve"> </w:t>
      </w:r>
      <w:r w:rsidR="00F31B2E" w:rsidRPr="001F1CA3">
        <w:rPr>
          <w:sz w:val="24"/>
          <w:szCs w:val="24"/>
        </w:rPr>
        <w:t>Child and adolescent development in underrepresented populations</w:t>
      </w:r>
      <w:r w:rsidR="00FA0527" w:rsidRPr="001F1CA3">
        <w:rPr>
          <w:sz w:val="24"/>
          <w:szCs w:val="24"/>
        </w:rPr>
        <w:t>--</w:t>
      </w:r>
      <w:r w:rsidR="00FA0527" w:rsidRPr="001F1CA3">
        <w:t xml:space="preserve"> </w:t>
      </w:r>
      <w:r w:rsidR="00FA0527" w:rsidRPr="001F1CA3">
        <w:rPr>
          <w:sz w:val="24"/>
          <w:szCs w:val="24"/>
        </w:rPr>
        <w:t xml:space="preserve">Early Career Outstanding Paper Awardee Yang Hou </w:t>
      </w:r>
      <w:proofErr w:type="gramStart"/>
      <w:r w:rsidR="00FA0527" w:rsidRPr="001F1CA3">
        <w:rPr>
          <w:sz w:val="24"/>
          <w:szCs w:val="24"/>
        </w:rPr>
        <w:t>tells</w:t>
      </w:r>
      <w:proofErr w:type="gramEnd"/>
      <w:r w:rsidR="00FA0527" w:rsidRPr="001F1CA3">
        <w:rPr>
          <w:sz w:val="24"/>
          <w:szCs w:val="24"/>
        </w:rPr>
        <w:t xml:space="preserve"> about her program of research and award-winning paper</w:t>
      </w:r>
      <w:r w:rsidR="00520CC3" w:rsidRPr="001F1CA3">
        <w:rPr>
          <w:sz w:val="24"/>
          <w:szCs w:val="24"/>
        </w:rPr>
        <w:t>.</w:t>
      </w:r>
      <w:r w:rsidR="00F31B2E" w:rsidRPr="001F1CA3">
        <w:rPr>
          <w:sz w:val="24"/>
          <w:szCs w:val="24"/>
        </w:rPr>
        <w:t xml:space="preserve"> </w:t>
      </w:r>
      <w:r w:rsidR="00736674" w:rsidRPr="001F1CA3">
        <w:rPr>
          <w:i/>
          <w:iCs/>
          <w:sz w:val="24"/>
          <w:szCs w:val="24"/>
        </w:rPr>
        <w:t>Developmental Psychologist</w:t>
      </w:r>
      <w:r w:rsidR="00736674" w:rsidRPr="001F1CA3">
        <w:rPr>
          <w:sz w:val="24"/>
          <w:szCs w:val="24"/>
        </w:rPr>
        <w:t xml:space="preserve">. Newsletter of American Psychological </w:t>
      </w:r>
      <w:r w:rsidR="00736674" w:rsidRPr="001F1CA3">
        <w:rPr>
          <w:sz w:val="24"/>
          <w:szCs w:val="24"/>
        </w:rPr>
        <w:lastRenderedPageBreak/>
        <w:t xml:space="preserve">Association, Division 7 Developmental Psychology. </w:t>
      </w:r>
      <w:hyperlink r:id="rId10" w:history="1">
        <w:r w:rsidR="00C22D55" w:rsidRPr="001F1CA3">
          <w:rPr>
            <w:rStyle w:val="Hyperlink"/>
            <w:color w:val="auto"/>
            <w:sz w:val="24"/>
            <w:szCs w:val="24"/>
          </w:rPr>
          <w:t>https://www.apadivisions.org/division-7/publications/newsletters/developmental/2022/01/underrepresented-populations</w:t>
        </w:r>
      </w:hyperlink>
      <w:r w:rsidR="00C22D55" w:rsidRPr="001F1CA3">
        <w:rPr>
          <w:sz w:val="24"/>
          <w:szCs w:val="24"/>
        </w:rPr>
        <w:t xml:space="preserve"> </w:t>
      </w:r>
    </w:p>
    <w:p w14:paraId="0BED56AF" w14:textId="77777777" w:rsidR="00736674" w:rsidRPr="001F1CA3" w:rsidRDefault="00736674" w:rsidP="00736674">
      <w:pPr>
        <w:jc w:val="left"/>
        <w:rPr>
          <w:rStyle w:val="Hyperlink"/>
          <w:color w:val="auto"/>
          <w:sz w:val="24"/>
          <w:szCs w:val="24"/>
        </w:rPr>
      </w:pPr>
    </w:p>
    <w:p w14:paraId="15C000A7" w14:textId="2771290D" w:rsidR="00C07909" w:rsidRPr="001F1CA3" w:rsidRDefault="00C07909" w:rsidP="00C07909">
      <w:pPr>
        <w:jc w:val="left"/>
        <w:rPr>
          <w:rStyle w:val="Hyperlink"/>
          <w:color w:val="auto"/>
          <w:sz w:val="24"/>
          <w:szCs w:val="24"/>
        </w:rPr>
      </w:pPr>
      <w:r w:rsidRPr="001F1CA3">
        <w:rPr>
          <w:sz w:val="24"/>
          <w:szCs w:val="24"/>
        </w:rPr>
        <w:t>November 2020 Spotlight, Yang Hou, Ph.D. Society for Research in Child Development, Asian Caucus</w:t>
      </w:r>
      <w:r w:rsidR="006B222C" w:rsidRPr="001F1CA3">
        <w:rPr>
          <w:sz w:val="24"/>
          <w:szCs w:val="24"/>
        </w:rPr>
        <w:t>.</w:t>
      </w:r>
      <w:r w:rsidRPr="001F1CA3">
        <w:rPr>
          <w:sz w:val="24"/>
          <w:szCs w:val="24"/>
        </w:rPr>
        <w:t xml:space="preserve"> </w:t>
      </w:r>
      <w:hyperlink r:id="rId11" w:tgtFrame="_blank" w:history="1">
        <w:r w:rsidRPr="001F1CA3">
          <w:rPr>
            <w:rStyle w:val="Hyperlink"/>
            <w:color w:val="auto"/>
            <w:sz w:val="24"/>
            <w:szCs w:val="24"/>
          </w:rPr>
          <w:t>https://asiancaucus.srcd.org/2020/11/03/november-2020-spotlight-yang-hou-ph-d/</w:t>
        </w:r>
      </w:hyperlink>
    </w:p>
    <w:p w14:paraId="6346B92D" w14:textId="77777777" w:rsidR="009F5C7F" w:rsidRPr="001F1CA3" w:rsidRDefault="009F5C7F" w:rsidP="00C07909">
      <w:pPr>
        <w:jc w:val="left"/>
        <w:rPr>
          <w:rStyle w:val="Hyperlink"/>
          <w:color w:val="auto"/>
          <w:sz w:val="24"/>
          <w:szCs w:val="24"/>
        </w:rPr>
      </w:pPr>
    </w:p>
    <w:p w14:paraId="07581D21" w14:textId="78B06BAF" w:rsidR="00C07909" w:rsidRPr="001F1CA3" w:rsidRDefault="00C07909" w:rsidP="00C07909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Developmental Psychologist (2020, February). Q &amp; A with 2020 dissertation awardee</w:t>
      </w:r>
      <w:r w:rsidR="009B2276" w:rsidRPr="001F1CA3">
        <w:rPr>
          <w:sz w:val="24"/>
          <w:szCs w:val="24"/>
        </w:rPr>
        <w:t xml:space="preserve"> Yang Hou</w:t>
      </w:r>
      <w:r w:rsidRPr="001F1CA3">
        <w:rPr>
          <w:sz w:val="24"/>
          <w:szCs w:val="24"/>
        </w:rPr>
        <w:t xml:space="preserve">. Newsletter of American Psychological Association, Division 7 Developmental Psychology. </w:t>
      </w:r>
      <w:hyperlink r:id="rId12" w:history="1">
        <w:r w:rsidRPr="001F1CA3">
          <w:rPr>
            <w:rStyle w:val="Hyperlink"/>
            <w:color w:val="auto"/>
            <w:sz w:val="24"/>
            <w:szCs w:val="24"/>
          </w:rPr>
          <w:t>https://www.apadivisions.org/division-7/publications/newsletters/developmental/2020/02/dissertation-awardee</w:t>
        </w:r>
      </w:hyperlink>
      <w:r w:rsidRPr="001F1CA3">
        <w:rPr>
          <w:sz w:val="24"/>
          <w:szCs w:val="24"/>
        </w:rPr>
        <w:t xml:space="preserve"> </w:t>
      </w:r>
    </w:p>
    <w:p w14:paraId="05638879" w14:textId="77777777" w:rsidR="00C07909" w:rsidRPr="001F1CA3" w:rsidRDefault="00C07909" w:rsidP="00C07909">
      <w:pPr>
        <w:jc w:val="left"/>
        <w:rPr>
          <w:sz w:val="24"/>
          <w:szCs w:val="24"/>
        </w:rPr>
      </w:pPr>
    </w:p>
    <w:p w14:paraId="49B3205A" w14:textId="7E2F6DC0" w:rsidR="000942AC" w:rsidRPr="001F1CA3" w:rsidRDefault="000942AC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 xml:space="preserve">Zhang, A. L. (2017, January 25). Parental discriminatory experiences negatively </w:t>
      </w:r>
      <w:proofErr w:type="gramStart"/>
      <w:r w:rsidRPr="001F1CA3">
        <w:rPr>
          <w:sz w:val="24"/>
          <w:szCs w:val="24"/>
        </w:rPr>
        <w:t>affects</w:t>
      </w:r>
      <w:proofErr w:type="gramEnd"/>
      <w:r w:rsidRPr="001F1CA3">
        <w:rPr>
          <w:sz w:val="24"/>
          <w:szCs w:val="24"/>
        </w:rPr>
        <w:t xml:space="preserve"> adolescent behaviors. The Daily Texan. Retrieved from </w:t>
      </w:r>
      <w:hyperlink r:id="rId13" w:history="1">
        <w:r w:rsidRPr="001F1CA3">
          <w:rPr>
            <w:rStyle w:val="Hyperlink"/>
            <w:color w:val="auto"/>
            <w:sz w:val="24"/>
            <w:szCs w:val="24"/>
          </w:rPr>
          <w:t>http://www.dailytexanonline.com/2017/01/25/parental-discriminatory-experiences-negatively-affects-adolescent-behaviour</w:t>
        </w:r>
      </w:hyperlink>
    </w:p>
    <w:p w14:paraId="77ECEC1E" w14:textId="77777777" w:rsidR="000942AC" w:rsidRPr="001F1CA3" w:rsidRDefault="000942AC" w:rsidP="00CC2312">
      <w:pPr>
        <w:jc w:val="left"/>
        <w:rPr>
          <w:sz w:val="24"/>
          <w:szCs w:val="24"/>
        </w:rPr>
      </w:pPr>
    </w:p>
    <w:p w14:paraId="572B296B" w14:textId="77777777" w:rsidR="000942AC" w:rsidRPr="001F1CA3" w:rsidRDefault="000942AC" w:rsidP="00CC2312">
      <w:pPr>
        <w:jc w:val="left"/>
        <w:rPr>
          <w:sz w:val="24"/>
          <w:szCs w:val="24"/>
        </w:rPr>
      </w:pPr>
      <w:r w:rsidRPr="001F1CA3">
        <w:rPr>
          <w:sz w:val="24"/>
          <w:szCs w:val="24"/>
        </w:rPr>
        <w:t>Phillips, K. E. (2017, January 12). Sowing seeds for a life of research. News from the College of Natural Science, the University of Texas at Austin. Retrieved from</w:t>
      </w:r>
    </w:p>
    <w:p w14:paraId="1A21C039" w14:textId="6BBEBEE1" w:rsidR="00C07909" w:rsidRPr="00A87386" w:rsidRDefault="00C71812">
      <w:pPr>
        <w:jc w:val="left"/>
        <w:rPr>
          <w:rStyle w:val="Hyperlink"/>
          <w:color w:val="auto"/>
          <w:sz w:val="24"/>
          <w:szCs w:val="24"/>
        </w:rPr>
      </w:pPr>
      <w:hyperlink r:id="rId14" w:tgtFrame="_blank" w:history="1">
        <w:r w:rsidR="000942AC" w:rsidRPr="001F1CA3">
          <w:rPr>
            <w:rStyle w:val="Hyperlink"/>
            <w:color w:val="auto"/>
            <w:sz w:val="24"/>
            <w:szCs w:val="24"/>
          </w:rPr>
          <w:t>https://cns.utexas.edu/news/sowing-seeds-for-a-life-of-research</w:t>
        </w:r>
      </w:hyperlink>
      <w:r w:rsidR="000942AC" w:rsidRPr="00A87386">
        <w:rPr>
          <w:sz w:val="24"/>
          <w:szCs w:val="24"/>
        </w:rPr>
        <w:t xml:space="preserve"> </w:t>
      </w:r>
    </w:p>
    <w:sectPr w:rsidR="00C07909" w:rsidRPr="00A873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957B" w14:textId="77777777" w:rsidR="00473BF2" w:rsidRDefault="00473BF2" w:rsidP="007523C0">
      <w:r>
        <w:separator/>
      </w:r>
    </w:p>
  </w:endnote>
  <w:endnote w:type="continuationSeparator" w:id="0">
    <w:p w14:paraId="700AA4B2" w14:textId="77777777" w:rsidR="00473BF2" w:rsidRDefault="00473BF2" w:rsidP="007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3E1" w14:textId="77777777" w:rsidR="00027511" w:rsidRDefault="00027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BE75" w14:textId="77777777" w:rsidR="00027511" w:rsidRDefault="00027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0AD" w14:textId="77777777" w:rsidR="00027511" w:rsidRDefault="0002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420A" w14:textId="77777777" w:rsidR="00473BF2" w:rsidRDefault="00473BF2" w:rsidP="007523C0">
      <w:r>
        <w:separator/>
      </w:r>
    </w:p>
  </w:footnote>
  <w:footnote w:type="continuationSeparator" w:id="0">
    <w:p w14:paraId="31054D53" w14:textId="77777777" w:rsidR="00473BF2" w:rsidRDefault="00473BF2" w:rsidP="007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D5D9" w14:textId="77777777" w:rsidR="00027511" w:rsidRDefault="0002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8EAF" w14:textId="55188C65" w:rsidR="007523C0" w:rsidRPr="00F2058B" w:rsidRDefault="007523C0" w:rsidP="00027511">
    <w:pPr>
      <w:pStyle w:val="Header"/>
      <w:jc w:val="left"/>
    </w:pPr>
    <w:r w:rsidRPr="00F2058B">
      <w:rPr>
        <w:sz w:val="24"/>
        <w:szCs w:val="24"/>
      </w:rPr>
      <w:t>Yang Hou CV</w:t>
    </w:r>
    <w:r w:rsidR="00D57C41">
      <w:rPr>
        <w:sz w:val="24"/>
        <w:szCs w:val="24"/>
      </w:rPr>
      <w:t xml:space="preserve">                                                                                                          </w:t>
    </w:r>
    <w:r w:rsidRPr="00F2058B">
      <w:rPr>
        <w:sz w:val="24"/>
        <w:szCs w:val="24"/>
      </w:rPr>
      <w:t xml:space="preserve">  </w:t>
    </w:r>
    <w:r w:rsidRPr="00F2058B">
      <w:rPr>
        <w:sz w:val="24"/>
        <w:szCs w:val="24"/>
      </w:rPr>
      <w:fldChar w:fldCharType="begin"/>
    </w:r>
    <w:r w:rsidRPr="00F2058B">
      <w:rPr>
        <w:sz w:val="24"/>
        <w:szCs w:val="24"/>
      </w:rPr>
      <w:instrText xml:space="preserve"> PAGE   \* MERGEFORMAT </w:instrText>
    </w:r>
    <w:r w:rsidRPr="00F2058B">
      <w:rPr>
        <w:sz w:val="24"/>
        <w:szCs w:val="24"/>
      </w:rPr>
      <w:fldChar w:fldCharType="separate"/>
    </w:r>
    <w:r w:rsidR="00B039A3">
      <w:rPr>
        <w:noProof/>
        <w:sz w:val="24"/>
        <w:szCs w:val="24"/>
      </w:rPr>
      <w:t>9</w:t>
    </w:r>
    <w:r w:rsidRPr="00F2058B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266" w14:textId="77777777" w:rsidR="00027511" w:rsidRDefault="00027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56"/>
    <w:multiLevelType w:val="hybridMultilevel"/>
    <w:tmpl w:val="6A4EBD36"/>
    <w:lvl w:ilvl="0" w:tplc="798EA41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31F"/>
    <w:multiLevelType w:val="hybridMultilevel"/>
    <w:tmpl w:val="DC76179A"/>
    <w:lvl w:ilvl="0" w:tplc="CD688FC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713F"/>
    <w:multiLevelType w:val="hybridMultilevel"/>
    <w:tmpl w:val="B02ABCF4"/>
    <w:lvl w:ilvl="0" w:tplc="883874B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B0003"/>
    <w:multiLevelType w:val="hybridMultilevel"/>
    <w:tmpl w:val="6A4EBD36"/>
    <w:lvl w:ilvl="0" w:tplc="798EA41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033EC"/>
    <w:multiLevelType w:val="hybridMultilevel"/>
    <w:tmpl w:val="A96E7742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5042"/>
    <w:multiLevelType w:val="hybridMultilevel"/>
    <w:tmpl w:val="3F5864BC"/>
    <w:lvl w:ilvl="0" w:tplc="798EA41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301FB"/>
    <w:multiLevelType w:val="hybridMultilevel"/>
    <w:tmpl w:val="16CC1624"/>
    <w:lvl w:ilvl="0" w:tplc="E45071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00"/>
    <w:multiLevelType w:val="hybridMultilevel"/>
    <w:tmpl w:val="3452B8A0"/>
    <w:lvl w:ilvl="0" w:tplc="798EA41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E1A05"/>
    <w:multiLevelType w:val="hybridMultilevel"/>
    <w:tmpl w:val="E00E03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95DDE"/>
    <w:multiLevelType w:val="hybridMultilevel"/>
    <w:tmpl w:val="A684ACEC"/>
    <w:lvl w:ilvl="0" w:tplc="E45071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5350"/>
    <w:multiLevelType w:val="hybridMultilevel"/>
    <w:tmpl w:val="B76C4A44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83150"/>
    <w:multiLevelType w:val="hybridMultilevel"/>
    <w:tmpl w:val="B76C4A44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C5C48"/>
    <w:multiLevelType w:val="hybridMultilevel"/>
    <w:tmpl w:val="1964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2731B"/>
    <w:multiLevelType w:val="hybridMultilevel"/>
    <w:tmpl w:val="B76C4A44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72EAC"/>
    <w:multiLevelType w:val="hybridMultilevel"/>
    <w:tmpl w:val="6C988B7C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00188"/>
    <w:multiLevelType w:val="hybridMultilevel"/>
    <w:tmpl w:val="A96E7742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42488"/>
    <w:multiLevelType w:val="hybridMultilevel"/>
    <w:tmpl w:val="A684ACEC"/>
    <w:lvl w:ilvl="0" w:tplc="E45071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3F9"/>
    <w:multiLevelType w:val="hybridMultilevel"/>
    <w:tmpl w:val="BDC48C66"/>
    <w:lvl w:ilvl="0" w:tplc="798EA41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504">
    <w:abstractNumId w:val="15"/>
  </w:num>
  <w:num w:numId="2" w16cid:durableId="730812740">
    <w:abstractNumId w:val="14"/>
  </w:num>
  <w:num w:numId="3" w16cid:durableId="1404060591">
    <w:abstractNumId w:val="9"/>
  </w:num>
  <w:num w:numId="4" w16cid:durableId="687173758">
    <w:abstractNumId w:val="6"/>
  </w:num>
  <w:num w:numId="5" w16cid:durableId="1025524888">
    <w:abstractNumId w:val="13"/>
  </w:num>
  <w:num w:numId="6" w16cid:durableId="1015562">
    <w:abstractNumId w:val="0"/>
  </w:num>
  <w:num w:numId="7" w16cid:durableId="270018494">
    <w:abstractNumId w:val="2"/>
  </w:num>
  <w:num w:numId="8" w16cid:durableId="2041319684">
    <w:abstractNumId w:val="12"/>
  </w:num>
  <w:num w:numId="9" w16cid:durableId="1767386899">
    <w:abstractNumId w:val="4"/>
  </w:num>
  <w:num w:numId="10" w16cid:durableId="937832205">
    <w:abstractNumId w:val="10"/>
  </w:num>
  <w:num w:numId="11" w16cid:durableId="1096170789">
    <w:abstractNumId w:val="5"/>
  </w:num>
  <w:num w:numId="12" w16cid:durableId="272976534">
    <w:abstractNumId w:val="17"/>
  </w:num>
  <w:num w:numId="13" w16cid:durableId="1476600348">
    <w:abstractNumId w:val="7"/>
  </w:num>
  <w:num w:numId="14" w16cid:durableId="2072922744">
    <w:abstractNumId w:val="11"/>
  </w:num>
  <w:num w:numId="15" w16cid:durableId="637302737">
    <w:abstractNumId w:val="8"/>
  </w:num>
  <w:num w:numId="16" w16cid:durableId="1665430285">
    <w:abstractNumId w:val="16"/>
  </w:num>
  <w:num w:numId="17" w16cid:durableId="1149707802">
    <w:abstractNumId w:val="3"/>
  </w:num>
  <w:num w:numId="18" w16cid:durableId="35076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AyNzExNjMyNLVU0lEKTi0uzszPAykwNDKvBQC4WxanLgAAAA=="/>
  </w:docVars>
  <w:rsids>
    <w:rsidRoot w:val="007523C0"/>
    <w:rsid w:val="000007E2"/>
    <w:rsid w:val="00002351"/>
    <w:rsid w:val="00002387"/>
    <w:rsid w:val="00002763"/>
    <w:rsid w:val="0000359C"/>
    <w:rsid w:val="00006827"/>
    <w:rsid w:val="00006F2C"/>
    <w:rsid w:val="00010CA0"/>
    <w:rsid w:val="00012093"/>
    <w:rsid w:val="000127B5"/>
    <w:rsid w:val="0001286F"/>
    <w:rsid w:val="00012DEF"/>
    <w:rsid w:val="0001401F"/>
    <w:rsid w:val="00020AFE"/>
    <w:rsid w:val="00020C6F"/>
    <w:rsid w:val="00020E24"/>
    <w:rsid w:val="0002102D"/>
    <w:rsid w:val="0002121F"/>
    <w:rsid w:val="000223CA"/>
    <w:rsid w:val="000237BA"/>
    <w:rsid w:val="00024A3D"/>
    <w:rsid w:val="000255C8"/>
    <w:rsid w:val="000262A2"/>
    <w:rsid w:val="000262E6"/>
    <w:rsid w:val="00027511"/>
    <w:rsid w:val="00027563"/>
    <w:rsid w:val="00030B8E"/>
    <w:rsid w:val="00033710"/>
    <w:rsid w:val="000337A5"/>
    <w:rsid w:val="00035C2F"/>
    <w:rsid w:val="00035F8F"/>
    <w:rsid w:val="000415D0"/>
    <w:rsid w:val="0004356A"/>
    <w:rsid w:val="000440C3"/>
    <w:rsid w:val="00044245"/>
    <w:rsid w:val="00047822"/>
    <w:rsid w:val="00051D99"/>
    <w:rsid w:val="00052B60"/>
    <w:rsid w:val="00052E23"/>
    <w:rsid w:val="000544A1"/>
    <w:rsid w:val="00055257"/>
    <w:rsid w:val="000554AA"/>
    <w:rsid w:val="000561F7"/>
    <w:rsid w:val="00063E3D"/>
    <w:rsid w:val="00064F5B"/>
    <w:rsid w:val="00064FD7"/>
    <w:rsid w:val="0006541A"/>
    <w:rsid w:val="00067D9A"/>
    <w:rsid w:val="0007181D"/>
    <w:rsid w:val="00076AAF"/>
    <w:rsid w:val="0008089B"/>
    <w:rsid w:val="00081EA3"/>
    <w:rsid w:val="00083428"/>
    <w:rsid w:val="00084B3D"/>
    <w:rsid w:val="00084B90"/>
    <w:rsid w:val="00084DCD"/>
    <w:rsid w:val="0008730C"/>
    <w:rsid w:val="00087934"/>
    <w:rsid w:val="00087E4D"/>
    <w:rsid w:val="0009070F"/>
    <w:rsid w:val="000922B3"/>
    <w:rsid w:val="000926EA"/>
    <w:rsid w:val="00093568"/>
    <w:rsid w:val="00093E68"/>
    <w:rsid w:val="000942AC"/>
    <w:rsid w:val="0009532B"/>
    <w:rsid w:val="00096931"/>
    <w:rsid w:val="000A2A9B"/>
    <w:rsid w:val="000A419E"/>
    <w:rsid w:val="000A65B8"/>
    <w:rsid w:val="000B24E3"/>
    <w:rsid w:val="000B2806"/>
    <w:rsid w:val="000B3C09"/>
    <w:rsid w:val="000B662E"/>
    <w:rsid w:val="000C00FF"/>
    <w:rsid w:val="000C01F1"/>
    <w:rsid w:val="000C1AA2"/>
    <w:rsid w:val="000C3D97"/>
    <w:rsid w:val="000C51A2"/>
    <w:rsid w:val="000C63A3"/>
    <w:rsid w:val="000C666B"/>
    <w:rsid w:val="000C75F5"/>
    <w:rsid w:val="000D01D7"/>
    <w:rsid w:val="000D2C1E"/>
    <w:rsid w:val="000D423F"/>
    <w:rsid w:val="000D646C"/>
    <w:rsid w:val="000D6C5C"/>
    <w:rsid w:val="000D705F"/>
    <w:rsid w:val="000E00EC"/>
    <w:rsid w:val="000E0AB5"/>
    <w:rsid w:val="000E2CB1"/>
    <w:rsid w:val="000E354E"/>
    <w:rsid w:val="000E3EB9"/>
    <w:rsid w:val="000F0F85"/>
    <w:rsid w:val="000F3D25"/>
    <w:rsid w:val="000F3D92"/>
    <w:rsid w:val="000F66BC"/>
    <w:rsid w:val="000F6CFC"/>
    <w:rsid w:val="000F72F4"/>
    <w:rsid w:val="000F7443"/>
    <w:rsid w:val="000F7520"/>
    <w:rsid w:val="000F7B2D"/>
    <w:rsid w:val="000F7D5F"/>
    <w:rsid w:val="000F7ECA"/>
    <w:rsid w:val="001013D8"/>
    <w:rsid w:val="00102925"/>
    <w:rsid w:val="00103AFD"/>
    <w:rsid w:val="0010533B"/>
    <w:rsid w:val="00105A37"/>
    <w:rsid w:val="00105A55"/>
    <w:rsid w:val="00106236"/>
    <w:rsid w:val="00106297"/>
    <w:rsid w:val="0010629E"/>
    <w:rsid w:val="0011004E"/>
    <w:rsid w:val="00112573"/>
    <w:rsid w:val="001139E3"/>
    <w:rsid w:val="0011480A"/>
    <w:rsid w:val="0012295F"/>
    <w:rsid w:val="00122A33"/>
    <w:rsid w:val="00123FCA"/>
    <w:rsid w:val="00130297"/>
    <w:rsid w:val="00131971"/>
    <w:rsid w:val="001321DF"/>
    <w:rsid w:val="00133A7B"/>
    <w:rsid w:val="001357E5"/>
    <w:rsid w:val="00135B8D"/>
    <w:rsid w:val="001361ED"/>
    <w:rsid w:val="0013667D"/>
    <w:rsid w:val="001367B7"/>
    <w:rsid w:val="00140621"/>
    <w:rsid w:val="00143065"/>
    <w:rsid w:val="00146815"/>
    <w:rsid w:val="00150933"/>
    <w:rsid w:val="00152276"/>
    <w:rsid w:val="00153899"/>
    <w:rsid w:val="00154273"/>
    <w:rsid w:val="00156309"/>
    <w:rsid w:val="00157680"/>
    <w:rsid w:val="0015780B"/>
    <w:rsid w:val="00157A82"/>
    <w:rsid w:val="00161115"/>
    <w:rsid w:val="001644B4"/>
    <w:rsid w:val="00167386"/>
    <w:rsid w:val="00167F8D"/>
    <w:rsid w:val="001702EE"/>
    <w:rsid w:val="0017072D"/>
    <w:rsid w:val="0017121E"/>
    <w:rsid w:val="00171A90"/>
    <w:rsid w:val="00174052"/>
    <w:rsid w:val="0017455C"/>
    <w:rsid w:val="001745D1"/>
    <w:rsid w:val="001749CE"/>
    <w:rsid w:val="00177951"/>
    <w:rsid w:val="00177E0B"/>
    <w:rsid w:val="001811A7"/>
    <w:rsid w:val="00181220"/>
    <w:rsid w:val="0018137B"/>
    <w:rsid w:val="0018263E"/>
    <w:rsid w:val="00183B8C"/>
    <w:rsid w:val="001846C1"/>
    <w:rsid w:val="00186AA9"/>
    <w:rsid w:val="00187592"/>
    <w:rsid w:val="00192397"/>
    <w:rsid w:val="00192664"/>
    <w:rsid w:val="00192742"/>
    <w:rsid w:val="00192768"/>
    <w:rsid w:val="00193B37"/>
    <w:rsid w:val="00193E3D"/>
    <w:rsid w:val="00196331"/>
    <w:rsid w:val="001A03F2"/>
    <w:rsid w:val="001A1131"/>
    <w:rsid w:val="001A1979"/>
    <w:rsid w:val="001A4DBC"/>
    <w:rsid w:val="001A7AEC"/>
    <w:rsid w:val="001B0C82"/>
    <w:rsid w:val="001B218F"/>
    <w:rsid w:val="001B226C"/>
    <w:rsid w:val="001B26AF"/>
    <w:rsid w:val="001B33AF"/>
    <w:rsid w:val="001B60A2"/>
    <w:rsid w:val="001C1CBD"/>
    <w:rsid w:val="001C35C7"/>
    <w:rsid w:val="001C41C1"/>
    <w:rsid w:val="001C4A3E"/>
    <w:rsid w:val="001C4AB5"/>
    <w:rsid w:val="001C54C6"/>
    <w:rsid w:val="001C5D6F"/>
    <w:rsid w:val="001C7896"/>
    <w:rsid w:val="001D0289"/>
    <w:rsid w:val="001D02EE"/>
    <w:rsid w:val="001D1E9E"/>
    <w:rsid w:val="001D5203"/>
    <w:rsid w:val="001D6916"/>
    <w:rsid w:val="001E1357"/>
    <w:rsid w:val="001E1894"/>
    <w:rsid w:val="001E2A88"/>
    <w:rsid w:val="001E33C9"/>
    <w:rsid w:val="001F1779"/>
    <w:rsid w:val="001F1CA3"/>
    <w:rsid w:val="001F2A91"/>
    <w:rsid w:val="001F2D2C"/>
    <w:rsid w:val="001F3874"/>
    <w:rsid w:val="001F4D72"/>
    <w:rsid w:val="00204C25"/>
    <w:rsid w:val="00207791"/>
    <w:rsid w:val="002079AB"/>
    <w:rsid w:val="00214DDE"/>
    <w:rsid w:val="002156C8"/>
    <w:rsid w:val="00215E69"/>
    <w:rsid w:val="00217B73"/>
    <w:rsid w:val="0022153B"/>
    <w:rsid w:val="002217EC"/>
    <w:rsid w:val="00224AA9"/>
    <w:rsid w:val="0022509C"/>
    <w:rsid w:val="00225C7B"/>
    <w:rsid w:val="00226E54"/>
    <w:rsid w:val="00227223"/>
    <w:rsid w:val="00227E81"/>
    <w:rsid w:val="002302E4"/>
    <w:rsid w:val="002308A3"/>
    <w:rsid w:val="00234022"/>
    <w:rsid w:val="00242A4E"/>
    <w:rsid w:val="002459EF"/>
    <w:rsid w:val="00246F45"/>
    <w:rsid w:val="00252CAF"/>
    <w:rsid w:val="002538EB"/>
    <w:rsid w:val="00255569"/>
    <w:rsid w:val="00256FA5"/>
    <w:rsid w:val="0025728C"/>
    <w:rsid w:val="00261BE9"/>
    <w:rsid w:val="00261CD0"/>
    <w:rsid w:val="00264642"/>
    <w:rsid w:val="00264A04"/>
    <w:rsid w:val="00264A6B"/>
    <w:rsid w:val="0026512E"/>
    <w:rsid w:val="00270573"/>
    <w:rsid w:val="002728C4"/>
    <w:rsid w:val="00272BEA"/>
    <w:rsid w:val="00273B12"/>
    <w:rsid w:val="00283E5B"/>
    <w:rsid w:val="002929EA"/>
    <w:rsid w:val="00296FEB"/>
    <w:rsid w:val="0029712D"/>
    <w:rsid w:val="002A1939"/>
    <w:rsid w:val="002A1A07"/>
    <w:rsid w:val="002A3A61"/>
    <w:rsid w:val="002A44D5"/>
    <w:rsid w:val="002A6E34"/>
    <w:rsid w:val="002B06CF"/>
    <w:rsid w:val="002B145D"/>
    <w:rsid w:val="002B23E7"/>
    <w:rsid w:val="002B252F"/>
    <w:rsid w:val="002B2DD0"/>
    <w:rsid w:val="002B307C"/>
    <w:rsid w:val="002C0B45"/>
    <w:rsid w:val="002C42DD"/>
    <w:rsid w:val="002C673E"/>
    <w:rsid w:val="002D05EC"/>
    <w:rsid w:val="002D06CF"/>
    <w:rsid w:val="002D0EE4"/>
    <w:rsid w:val="002D188A"/>
    <w:rsid w:val="002D21A1"/>
    <w:rsid w:val="002D2F17"/>
    <w:rsid w:val="002D49DB"/>
    <w:rsid w:val="002D4C9B"/>
    <w:rsid w:val="002D5D66"/>
    <w:rsid w:val="002D662A"/>
    <w:rsid w:val="002E1524"/>
    <w:rsid w:val="002E1694"/>
    <w:rsid w:val="002E2584"/>
    <w:rsid w:val="002E4DB8"/>
    <w:rsid w:val="002E7FAA"/>
    <w:rsid w:val="002F19A7"/>
    <w:rsid w:val="002F1C09"/>
    <w:rsid w:val="002F339A"/>
    <w:rsid w:val="002F63A7"/>
    <w:rsid w:val="003010C2"/>
    <w:rsid w:val="00302441"/>
    <w:rsid w:val="003028DC"/>
    <w:rsid w:val="0030417B"/>
    <w:rsid w:val="00305006"/>
    <w:rsid w:val="003055C6"/>
    <w:rsid w:val="003109A6"/>
    <w:rsid w:val="003116E1"/>
    <w:rsid w:val="00311729"/>
    <w:rsid w:val="0031190F"/>
    <w:rsid w:val="00313113"/>
    <w:rsid w:val="003147E6"/>
    <w:rsid w:val="00315912"/>
    <w:rsid w:val="00320234"/>
    <w:rsid w:val="00320DD9"/>
    <w:rsid w:val="003222CA"/>
    <w:rsid w:val="0032285A"/>
    <w:rsid w:val="003231C3"/>
    <w:rsid w:val="00323B42"/>
    <w:rsid w:val="00323C3A"/>
    <w:rsid w:val="003241C3"/>
    <w:rsid w:val="00324EC5"/>
    <w:rsid w:val="00325912"/>
    <w:rsid w:val="0032641D"/>
    <w:rsid w:val="00326C2A"/>
    <w:rsid w:val="00330725"/>
    <w:rsid w:val="00330B6F"/>
    <w:rsid w:val="0033537B"/>
    <w:rsid w:val="0033606D"/>
    <w:rsid w:val="00336CA0"/>
    <w:rsid w:val="00342902"/>
    <w:rsid w:val="00344882"/>
    <w:rsid w:val="00351E6A"/>
    <w:rsid w:val="00353CE7"/>
    <w:rsid w:val="00356459"/>
    <w:rsid w:val="00356DB7"/>
    <w:rsid w:val="00361A00"/>
    <w:rsid w:val="00361F4F"/>
    <w:rsid w:val="00364192"/>
    <w:rsid w:val="00364219"/>
    <w:rsid w:val="0036531A"/>
    <w:rsid w:val="003667E5"/>
    <w:rsid w:val="00375ACE"/>
    <w:rsid w:val="00377ACF"/>
    <w:rsid w:val="0038148B"/>
    <w:rsid w:val="00382C56"/>
    <w:rsid w:val="00384D9F"/>
    <w:rsid w:val="003861C7"/>
    <w:rsid w:val="003865FA"/>
    <w:rsid w:val="00386B7F"/>
    <w:rsid w:val="00387889"/>
    <w:rsid w:val="0039041A"/>
    <w:rsid w:val="003910F6"/>
    <w:rsid w:val="0039169D"/>
    <w:rsid w:val="00391D71"/>
    <w:rsid w:val="00392BAF"/>
    <w:rsid w:val="0039324D"/>
    <w:rsid w:val="00393296"/>
    <w:rsid w:val="00393515"/>
    <w:rsid w:val="00393902"/>
    <w:rsid w:val="0039460B"/>
    <w:rsid w:val="00394711"/>
    <w:rsid w:val="00394EA6"/>
    <w:rsid w:val="0039583A"/>
    <w:rsid w:val="0039644F"/>
    <w:rsid w:val="00396789"/>
    <w:rsid w:val="003A2E46"/>
    <w:rsid w:val="003A3196"/>
    <w:rsid w:val="003A44A5"/>
    <w:rsid w:val="003A5AFF"/>
    <w:rsid w:val="003A7805"/>
    <w:rsid w:val="003B0D30"/>
    <w:rsid w:val="003B0D98"/>
    <w:rsid w:val="003B291E"/>
    <w:rsid w:val="003B5D5E"/>
    <w:rsid w:val="003B7425"/>
    <w:rsid w:val="003C0BF9"/>
    <w:rsid w:val="003C0F61"/>
    <w:rsid w:val="003C14EC"/>
    <w:rsid w:val="003C1679"/>
    <w:rsid w:val="003C3ECF"/>
    <w:rsid w:val="003D05D7"/>
    <w:rsid w:val="003D09C7"/>
    <w:rsid w:val="003D1C30"/>
    <w:rsid w:val="003D4023"/>
    <w:rsid w:val="003D5880"/>
    <w:rsid w:val="003D5CDF"/>
    <w:rsid w:val="003D6371"/>
    <w:rsid w:val="003D6996"/>
    <w:rsid w:val="003D6BA4"/>
    <w:rsid w:val="003E090C"/>
    <w:rsid w:val="003E0ED0"/>
    <w:rsid w:val="003E165E"/>
    <w:rsid w:val="003E37E4"/>
    <w:rsid w:val="003E3973"/>
    <w:rsid w:val="003E556C"/>
    <w:rsid w:val="003E5D6C"/>
    <w:rsid w:val="003F0471"/>
    <w:rsid w:val="003F3A34"/>
    <w:rsid w:val="003F4539"/>
    <w:rsid w:val="003F4887"/>
    <w:rsid w:val="003F4ECD"/>
    <w:rsid w:val="003F5D17"/>
    <w:rsid w:val="003F7BF2"/>
    <w:rsid w:val="00401CA4"/>
    <w:rsid w:val="004029BE"/>
    <w:rsid w:val="00405B12"/>
    <w:rsid w:val="00411CBC"/>
    <w:rsid w:val="00412D27"/>
    <w:rsid w:val="00415144"/>
    <w:rsid w:val="00415B8E"/>
    <w:rsid w:val="0041685E"/>
    <w:rsid w:val="00417BC9"/>
    <w:rsid w:val="00420191"/>
    <w:rsid w:val="004218F5"/>
    <w:rsid w:val="0042200D"/>
    <w:rsid w:val="00422FC5"/>
    <w:rsid w:val="004239C5"/>
    <w:rsid w:val="00425E1B"/>
    <w:rsid w:val="00430DDB"/>
    <w:rsid w:val="00432003"/>
    <w:rsid w:val="00434419"/>
    <w:rsid w:val="00434C2A"/>
    <w:rsid w:val="004363A1"/>
    <w:rsid w:val="00442E5C"/>
    <w:rsid w:val="00443FCB"/>
    <w:rsid w:val="00444BC7"/>
    <w:rsid w:val="0044771A"/>
    <w:rsid w:val="00452BF0"/>
    <w:rsid w:val="00457800"/>
    <w:rsid w:val="00457ED3"/>
    <w:rsid w:val="0046018E"/>
    <w:rsid w:val="0046043F"/>
    <w:rsid w:val="0046049B"/>
    <w:rsid w:val="00464E48"/>
    <w:rsid w:val="004708A9"/>
    <w:rsid w:val="00473BF2"/>
    <w:rsid w:val="0048087F"/>
    <w:rsid w:val="0048313F"/>
    <w:rsid w:val="004836C1"/>
    <w:rsid w:val="00486B97"/>
    <w:rsid w:val="0048789C"/>
    <w:rsid w:val="00487A62"/>
    <w:rsid w:val="00487B6F"/>
    <w:rsid w:val="004945B7"/>
    <w:rsid w:val="00494F26"/>
    <w:rsid w:val="00494F3D"/>
    <w:rsid w:val="00497740"/>
    <w:rsid w:val="004A0D6E"/>
    <w:rsid w:val="004A1114"/>
    <w:rsid w:val="004A1F31"/>
    <w:rsid w:val="004A2ADB"/>
    <w:rsid w:val="004A4E87"/>
    <w:rsid w:val="004A4F1B"/>
    <w:rsid w:val="004A7C70"/>
    <w:rsid w:val="004B6A5E"/>
    <w:rsid w:val="004B7778"/>
    <w:rsid w:val="004C2448"/>
    <w:rsid w:val="004C2DD4"/>
    <w:rsid w:val="004C4743"/>
    <w:rsid w:val="004C480C"/>
    <w:rsid w:val="004C577A"/>
    <w:rsid w:val="004C6FA5"/>
    <w:rsid w:val="004D2ABA"/>
    <w:rsid w:val="004D68D1"/>
    <w:rsid w:val="004D732E"/>
    <w:rsid w:val="004E07D6"/>
    <w:rsid w:val="004E0DBE"/>
    <w:rsid w:val="004E2537"/>
    <w:rsid w:val="004E25DB"/>
    <w:rsid w:val="004E2FB1"/>
    <w:rsid w:val="004E4610"/>
    <w:rsid w:val="004E512A"/>
    <w:rsid w:val="004E5482"/>
    <w:rsid w:val="004E5AB1"/>
    <w:rsid w:val="004E6880"/>
    <w:rsid w:val="004E716B"/>
    <w:rsid w:val="004E774B"/>
    <w:rsid w:val="004F28DC"/>
    <w:rsid w:val="004F3ED4"/>
    <w:rsid w:val="004F43F9"/>
    <w:rsid w:val="004F5E27"/>
    <w:rsid w:val="004F6ED3"/>
    <w:rsid w:val="004F7BD2"/>
    <w:rsid w:val="004F7C43"/>
    <w:rsid w:val="00501919"/>
    <w:rsid w:val="005057B5"/>
    <w:rsid w:val="00505A98"/>
    <w:rsid w:val="005071D6"/>
    <w:rsid w:val="00507653"/>
    <w:rsid w:val="00511DFB"/>
    <w:rsid w:val="00511E30"/>
    <w:rsid w:val="00513444"/>
    <w:rsid w:val="00516BBC"/>
    <w:rsid w:val="00520CC3"/>
    <w:rsid w:val="00521226"/>
    <w:rsid w:val="005223CE"/>
    <w:rsid w:val="00524CC6"/>
    <w:rsid w:val="00525C97"/>
    <w:rsid w:val="00526389"/>
    <w:rsid w:val="00527483"/>
    <w:rsid w:val="005315CD"/>
    <w:rsid w:val="00531951"/>
    <w:rsid w:val="00531D4E"/>
    <w:rsid w:val="00533E02"/>
    <w:rsid w:val="00534024"/>
    <w:rsid w:val="00534AEA"/>
    <w:rsid w:val="005406DA"/>
    <w:rsid w:val="0054098F"/>
    <w:rsid w:val="00541256"/>
    <w:rsid w:val="005414ED"/>
    <w:rsid w:val="005425D7"/>
    <w:rsid w:val="00545A5A"/>
    <w:rsid w:val="00545D15"/>
    <w:rsid w:val="0055155F"/>
    <w:rsid w:val="00553F0E"/>
    <w:rsid w:val="00555091"/>
    <w:rsid w:val="00556048"/>
    <w:rsid w:val="00560C62"/>
    <w:rsid w:val="005614B3"/>
    <w:rsid w:val="005615DA"/>
    <w:rsid w:val="00562FC5"/>
    <w:rsid w:val="00564056"/>
    <w:rsid w:val="005705C8"/>
    <w:rsid w:val="0057349F"/>
    <w:rsid w:val="005747B9"/>
    <w:rsid w:val="00576289"/>
    <w:rsid w:val="005770F4"/>
    <w:rsid w:val="00580BCA"/>
    <w:rsid w:val="00582DEA"/>
    <w:rsid w:val="00585213"/>
    <w:rsid w:val="0058682E"/>
    <w:rsid w:val="005868B9"/>
    <w:rsid w:val="005869C7"/>
    <w:rsid w:val="00587F0A"/>
    <w:rsid w:val="0059240B"/>
    <w:rsid w:val="0059309B"/>
    <w:rsid w:val="0059787C"/>
    <w:rsid w:val="005A08B5"/>
    <w:rsid w:val="005A153D"/>
    <w:rsid w:val="005A466D"/>
    <w:rsid w:val="005A5E1F"/>
    <w:rsid w:val="005B11A9"/>
    <w:rsid w:val="005B12A3"/>
    <w:rsid w:val="005B1A89"/>
    <w:rsid w:val="005B2385"/>
    <w:rsid w:val="005B4B2E"/>
    <w:rsid w:val="005B6393"/>
    <w:rsid w:val="005C071B"/>
    <w:rsid w:val="005C1EAE"/>
    <w:rsid w:val="005C227B"/>
    <w:rsid w:val="005C2E04"/>
    <w:rsid w:val="005C2FE7"/>
    <w:rsid w:val="005C3197"/>
    <w:rsid w:val="005C3B95"/>
    <w:rsid w:val="005C477C"/>
    <w:rsid w:val="005C4E00"/>
    <w:rsid w:val="005C6339"/>
    <w:rsid w:val="005C7171"/>
    <w:rsid w:val="005C7CCE"/>
    <w:rsid w:val="005D0866"/>
    <w:rsid w:val="005D67DD"/>
    <w:rsid w:val="005D6F12"/>
    <w:rsid w:val="005D7A3A"/>
    <w:rsid w:val="005E4480"/>
    <w:rsid w:val="005E5699"/>
    <w:rsid w:val="005E5825"/>
    <w:rsid w:val="005E5D5F"/>
    <w:rsid w:val="005F1A71"/>
    <w:rsid w:val="005F204D"/>
    <w:rsid w:val="005F3D3D"/>
    <w:rsid w:val="005F4640"/>
    <w:rsid w:val="005F4C6E"/>
    <w:rsid w:val="005F4CFD"/>
    <w:rsid w:val="005F61EF"/>
    <w:rsid w:val="005F72C5"/>
    <w:rsid w:val="00601286"/>
    <w:rsid w:val="006055EA"/>
    <w:rsid w:val="00605AD8"/>
    <w:rsid w:val="00606F8F"/>
    <w:rsid w:val="00607A9A"/>
    <w:rsid w:val="00611895"/>
    <w:rsid w:val="00611A94"/>
    <w:rsid w:val="0061331B"/>
    <w:rsid w:val="00613E19"/>
    <w:rsid w:val="006145DC"/>
    <w:rsid w:val="00614BF0"/>
    <w:rsid w:val="00617675"/>
    <w:rsid w:val="00617BCF"/>
    <w:rsid w:val="00620F49"/>
    <w:rsid w:val="00620F9F"/>
    <w:rsid w:val="006221A7"/>
    <w:rsid w:val="00622F8E"/>
    <w:rsid w:val="00623EFC"/>
    <w:rsid w:val="00625671"/>
    <w:rsid w:val="006279C0"/>
    <w:rsid w:val="00627D11"/>
    <w:rsid w:val="00630D01"/>
    <w:rsid w:val="00630D1F"/>
    <w:rsid w:val="00633249"/>
    <w:rsid w:val="006340F0"/>
    <w:rsid w:val="0063425D"/>
    <w:rsid w:val="00634F2B"/>
    <w:rsid w:val="006354E7"/>
    <w:rsid w:val="00636EF0"/>
    <w:rsid w:val="00637A6D"/>
    <w:rsid w:val="00640261"/>
    <w:rsid w:val="00640E4F"/>
    <w:rsid w:val="006424D8"/>
    <w:rsid w:val="00643523"/>
    <w:rsid w:val="006451B6"/>
    <w:rsid w:val="00645EFA"/>
    <w:rsid w:val="00646D2C"/>
    <w:rsid w:val="00646F35"/>
    <w:rsid w:val="00650489"/>
    <w:rsid w:val="00654B75"/>
    <w:rsid w:val="006565FD"/>
    <w:rsid w:val="00660224"/>
    <w:rsid w:val="006602FD"/>
    <w:rsid w:val="00663126"/>
    <w:rsid w:val="00663DAE"/>
    <w:rsid w:val="0066592F"/>
    <w:rsid w:val="00666787"/>
    <w:rsid w:val="006706E1"/>
    <w:rsid w:val="00671A0E"/>
    <w:rsid w:val="00672D05"/>
    <w:rsid w:val="00677153"/>
    <w:rsid w:val="00677680"/>
    <w:rsid w:val="00677DD0"/>
    <w:rsid w:val="006820DD"/>
    <w:rsid w:val="0068283B"/>
    <w:rsid w:val="00690142"/>
    <w:rsid w:val="00691BDB"/>
    <w:rsid w:val="00694A7D"/>
    <w:rsid w:val="00694AD1"/>
    <w:rsid w:val="00695630"/>
    <w:rsid w:val="006A0F5D"/>
    <w:rsid w:val="006A1BA4"/>
    <w:rsid w:val="006A32AE"/>
    <w:rsid w:val="006A38C3"/>
    <w:rsid w:val="006A3CFC"/>
    <w:rsid w:val="006A63D4"/>
    <w:rsid w:val="006A68CC"/>
    <w:rsid w:val="006A7A13"/>
    <w:rsid w:val="006B222C"/>
    <w:rsid w:val="006B35C8"/>
    <w:rsid w:val="006B3D11"/>
    <w:rsid w:val="006B4EF8"/>
    <w:rsid w:val="006B5019"/>
    <w:rsid w:val="006B509F"/>
    <w:rsid w:val="006B67A1"/>
    <w:rsid w:val="006C19D4"/>
    <w:rsid w:val="006C2473"/>
    <w:rsid w:val="006C3C29"/>
    <w:rsid w:val="006C5EB7"/>
    <w:rsid w:val="006C6E59"/>
    <w:rsid w:val="006C7083"/>
    <w:rsid w:val="006D0019"/>
    <w:rsid w:val="006D11C3"/>
    <w:rsid w:val="006D1219"/>
    <w:rsid w:val="006D5DCD"/>
    <w:rsid w:val="006D5DF5"/>
    <w:rsid w:val="006D6901"/>
    <w:rsid w:val="006D7F3F"/>
    <w:rsid w:val="006E2F64"/>
    <w:rsid w:val="006E3957"/>
    <w:rsid w:val="006E4447"/>
    <w:rsid w:val="006E5F94"/>
    <w:rsid w:val="006E7428"/>
    <w:rsid w:val="006E7528"/>
    <w:rsid w:val="006E7EA2"/>
    <w:rsid w:val="006F0E3A"/>
    <w:rsid w:val="006F3390"/>
    <w:rsid w:val="006F7407"/>
    <w:rsid w:val="00700C85"/>
    <w:rsid w:val="00701501"/>
    <w:rsid w:val="00701B7E"/>
    <w:rsid w:val="007036C2"/>
    <w:rsid w:val="00703ABE"/>
    <w:rsid w:val="00704038"/>
    <w:rsid w:val="007051F4"/>
    <w:rsid w:val="007135B1"/>
    <w:rsid w:val="00713B75"/>
    <w:rsid w:val="0071510F"/>
    <w:rsid w:val="00716FE0"/>
    <w:rsid w:val="007211D1"/>
    <w:rsid w:val="0072135C"/>
    <w:rsid w:val="00721F0C"/>
    <w:rsid w:val="0072314C"/>
    <w:rsid w:val="0072533D"/>
    <w:rsid w:val="00725F67"/>
    <w:rsid w:val="00726DA9"/>
    <w:rsid w:val="00727FCE"/>
    <w:rsid w:val="00730C51"/>
    <w:rsid w:val="0073158B"/>
    <w:rsid w:val="00731ECD"/>
    <w:rsid w:val="0073356B"/>
    <w:rsid w:val="00734598"/>
    <w:rsid w:val="00736674"/>
    <w:rsid w:val="0074306E"/>
    <w:rsid w:val="007440CD"/>
    <w:rsid w:val="00744C5A"/>
    <w:rsid w:val="007466E3"/>
    <w:rsid w:val="00747EBC"/>
    <w:rsid w:val="007523C0"/>
    <w:rsid w:val="00752630"/>
    <w:rsid w:val="007556EF"/>
    <w:rsid w:val="00756D87"/>
    <w:rsid w:val="00757F34"/>
    <w:rsid w:val="00765A0B"/>
    <w:rsid w:val="00766470"/>
    <w:rsid w:val="00772F10"/>
    <w:rsid w:val="00774329"/>
    <w:rsid w:val="0077468E"/>
    <w:rsid w:val="007754CD"/>
    <w:rsid w:val="00775686"/>
    <w:rsid w:val="00775CF5"/>
    <w:rsid w:val="00776616"/>
    <w:rsid w:val="00782B1A"/>
    <w:rsid w:val="007830DA"/>
    <w:rsid w:val="0078321B"/>
    <w:rsid w:val="0078396A"/>
    <w:rsid w:val="00783D22"/>
    <w:rsid w:val="007844D0"/>
    <w:rsid w:val="00784649"/>
    <w:rsid w:val="00785927"/>
    <w:rsid w:val="0078593C"/>
    <w:rsid w:val="0078621A"/>
    <w:rsid w:val="007879F8"/>
    <w:rsid w:val="00787BDF"/>
    <w:rsid w:val="00790717"/>
    <w:rsid w:val="007944B6"/>
    <w:rsid w:val="00794EBA"/>
    <w:rsid w:val="00796AF0"/>
    <w:rsid w:val="007A2CD2"/>
    <w:rsid w:val="007B0605"/>
    <w:rsid w:val="007B1AFA"/>
    <w:rsid w:val="007B22C1"/>
    <w:rsid w:val="007B2663"/>
    <w:rsid w:val="007B68BA"/>
    <w:rsid w:val="007C2154"/>
    <w:rsid w:val="007C2A17"/>
    <w:rsid w:val="007C3666"/>
    <w:rsid w:val="007C38FF"/>
    <w:rsid w:val="007C5D26"/>
    <w:rsid w:val="007C7D81"/>
    <w:rsid w:val="007D12FE"/>
    <w:rsid w:val="007D1E8D"/>
    <w:rsid w:val="007D2DBA"/>
    <w:rsid w:val="007D2F17"/>
    <w:rsid w:val="007D3D0A"/>
    <w:rsid w:val="007D43DC"/>
    <w:rsid w:val="007D561A"/>
    <w:rsid w:val="007E1A98"/>
    <w:rsid w:val="007E1B74"/>
    <w:rsid w:val="007E24A5"/>
    <w:rsid w:val="007E3C2B"/>
    <w:rsid w:val="007E4C9A"/>
    <w:rsid w:val="007E4E95"/>
    <w:rsid w:val="007E56E7"/>
    <w:rsid w:val="007E5CD5"/>
    <w:rsid w:val="007E78BB"/>
    <w:rsid w:val="007E79AF"/>
    <w:rsid w:val="007F0C2B"/>
    <w:rsid w:val="007F5124"/>
    <w:rsid w:val="007F524E"/>
    <w:rsid w:val="007F5365"/>
    <w:rsid w:val="007F5AA2"/>
    <w:rsid w:val="007F5F14"/>
    <w:rsid w:val="007F64D4"/>
    <w:rsid w:val="007F7720"/>
    <w:rsid w:val="007F7B17"/>
    <w:rsid w:val="00800CE1"/>
    <w:rsid w:val="0081162C"/>
    <w:rsid w:val="00814908"/>
    <w:rsid w:val="00815524"/>
    <w:rsid w:val="00816301"/>
    <w:rsid w:val="00816C29"/>
    <w:rsid w:val="00817E74"/>
    <w:rsid w:val="0082498B"/>
    <w:rsid w:val="00824B97"/>
    <w:rsid w:val="00824D9D"/>
    <w:rsid w:val="008273F6"/>
    <w:rsid w:val="00827FCD"/>
    <w:rsid w:val="00832132"/>
    <w:rsid w:val="0083251C"/>
    <w:rsid w:val="00832703"/>
    <w:rsid w:val="0083294C"/>
    <w:rsid w:val="00832FFA"/>
    <w:rsid w:val="00833C64"/>
    <w:rsid w:val="008341EB"/>
    <w:rsid w:val="0083447C"/>
    <w:rsid w:val="00836C41"/>
    <w:rsid w:val="008433AC"/>
    <w:rsid w:val="0084502B"/>
    <w:rsid w:val="0084595A"/>
    <w:rsid w:val="00846B41"/>
    <w:rsid w:val="00852D34"/>
    <w:rsid w:val="00853A86"/>
    <w:rsid w:val="00854DEF"/>
    <w:rsid w:val="00857DED"/>
    <w:rsid w:val="00860E39"/>
    <w:rsid w:val="008659DF"/>
    <w:rsid w:val="00867615"/>
    <w:rsid w:val="00870E06"/>
    <w:rsid w:val="00872CFF"/>
    <w:rsid w:val="00877F32"/>
    <w:rsid w:val="0088508B"/>
    <w:rsid w:val="008861A2"/>
    <w:rsid w:val="008932F8"/>
    <w:rsid w:val="00895274"/>
    <w:rsid w:val="00896A71"/>
    <w:rsid w:val="008A2073"/>
    <w:rsid w:val="008A5993"/>
    <w:rsid w:val="008A5B21"/>
    <w:rsid w:val="008A5FB6"/>
    <w:rsid w:val="008B089C"/>
    <w:rsid w:val="008B14E6"/>
    <w:rsid w:val="008B53B8"/>
    <w:rsid w:val="008B55D1"/>
    <w:rsid w:val="008B5ADC"/>
    <w:rsid w:val="008B5AEE"/>
    <w:rsid w:val="008C12CC"/>
    <w:rsid w:val="008C22A2"/>
    <w:rsid w:val="008C34BF"/>
    <w:rsid w:val="008C3CE5"/>
    <w:rsid w:val="008C4075"/>
    <w:rsid w:val="008C43B5"/>
    <w:rsid w:val="008C49E8"/>
    <w:rsid w:val="008C4CF9"/>
    <w:rsid w:val="008C572A"/>
    <w:rsid w:val="008C5ADC"/>
    <w:rsid w:val="008D059F"/>
    <w:rsid w:val="008D0CFA"/>
    <w:rsid w:val="008D3C9B"/>
    <w:rsid w:val="008D450B"/>
    <w:rsid w:val="008D7FFC"/>
    <w:rsid w:val="008E1B23"/>
    <w:rsid w:val="008E2749"/>
    <w:rsid w:val="008E43BA"/>
    <w:rsid w:val="008E669A"/>
    <w:rsid w:val="008E6AB9"/>
    <w:rsid w:val="008F0A4B"/>
    <w:rsid w:val="008F26EF"/>
    <w:rsid w:val="008F32C4"/>
    <w:rsid w:val="008F3E75"/>
    <w:rsid w:val="008F6FAD"/>
    <w:rsid w:val="008F7428"/>
    <w:rsid w:val="008F77D5"/>
    <w:rsid w:val="0090053C"/>
    <w:rsid w:val="00900997"/>
    <w:rsid w:val="009017AC"/>
    <w:rsid w:val="00902A8B"/>
    <w:rsid w:val="00903016"/>
    <w:rsid w:val="00903073"/>
    <w:rsid w:val="009033CF"/>
    <w:rsid w:val="00903EA7"/>
    <w:rsid w:val="00904DC5"/>
    <w:rsid w:val="009078D2"/>
    <w:rsid w:val="00910136"/>
    <w:rsid w:val="009108B7"/>
    <w:rsid w:val="00911625"/>
    <w:rsid w:val="00913828"/>
    <w:rsid w:val="00913CF4"/>
    <w:rsid w:val="009212C0"/>
    <w:rsid w:val="00922041"/>
    <w:rsid w:val="00925D5E"/>
    <w:rsid w:val="00926B64"/>
    <w:rsid w:val="00926CE9"/>
    <w:rsid w:val="00932FD3"/>
    <w:rsid w:val="00932FD4"/>
    <w:rsid w:val="00933471"/>
    <w:rsid w:val="0093362E"/>
    <w:rsid w:val="00935C62"/>
    <w:rsid w:val="009364E0"/>
    <w:rsid w:val="009377BF"/>
    <w:rsid w:val="0094016E"/>
    <w:rsid w:val="0094250B"/>
    <w:rsid w:val="00943FCD"/>
    <w:rsid w:val="009440A1"/>
    <w:rsid w:val="009505C6"/>
    <w:rsid w:val="00953B89"/>
    <w:rsid w:val="009610F5"/>
    <w:rsid w:val="00963967"/>
    <w:rsid w:val="00963B77"/>
    <w:rsid w:val="00966A0F"/>
    <w:rsid w:val="00967C84"/>
    <w:rsid w:val="00971363"/>
    <w:rsid w:val="00971C37"/>
    <w:rsid w:val="00974651"/>
    <w:rsid w:val="00977CC7"/>
    <w:rsid w:val="009828BE"/>
    <w:rsid w:val="00983302"/>
    <w:rsid w:val="00986EF8"/>
    <w:rsid w:val="009908E6"/>
    <w:rsid w:val="00990978"/>
    <w:rsid w:val="0099127B"/>
    <w:rsid w:val="009916F0"/>
    <w:rsid w:val="009918FA"/>
    <w:rsid w:val="00991EF1"/>
    <w:rsid w:val="00993680"/>
    <w:rsid w:val="00997053"/>
    <w:rsid w:val="009A19D4"/>
    <w:rsid w:val="009A24A3"/>
    <w:rsid w:val="009A6638"/>
    <w:rsid w:val="009B0D4E"/>
    <w:rsid w:val="009B1DDA"/>
    <w:rsid w:val="009B1DE7"/>
    <w:rsid w:val="009B2276"/>
    <w:rsid w:val="009B42F9"/>
    <w:rsid w:val="009B448B"/>
    <w:rsid w:val="009B4B4B"/>
    <w:rsid w:val="009C0216"/>
    <w:rsid w:val="009C0E3E"/>
    <w:rsid w:val="009C2BDB"/>
    <w:rsid w:val="009C3996"/>
    <w:rsid w:val="009C4271"/>
    <w:rsid w:val="009C66A7"/>
    <w:rsid w:val="009C6C8A"/>
    <w:rsid w:val="009D0508"/>
    <w:rsid w:val="009D15D9"/>
    <w:rsid w:val="009D18BE"/>
    <w:rsid w:val="009D1D0D"/>
    <w:rsid w:val="009D3C58"/>
    <w:rsid w:val="009D4D0B"/>
    <w:rsid w:val="009D4DE3"/>
    <w:rsid w:val="009D53BA"/>
    <w:rsid w:val="009D5D45"/>
    <w:rsid w:val="009D5E4A"/>
    <w:rsid w:val="009E359E"/>
    <w:rsid w:val="009E36A6"/>
    <w:rsid w:val="009E3AA0"/>
    <w:rsid w:val="009E55D3"/>
    <w:rsid w:val="009E5C78"/>
    <w:rsid w:val="009E63A7"/>
    <w:rsid w:val="009E6499"/>
    <w:rsid w:val="009F1414"/>
    <w:rsid w:val="009F14D0"/>
    <w:rsid w:val="009F1854"/>
    <w:rsid w:val="009F3EBC"/>
    <w:rsid w:val="009F53DE"/>
    <w:rsid w:val="009F5C7F"/>
    <w:rsid w:val="009F606D"/>
    <w:rsid w:val="009F7B76"/>
    <w:rsid w:val="00A0018B"/>
    <w:rsid w:val="00A01674"/>
    <w:rsid w:val="00A0478B"/>
    <w:rsid w:val="00A05639"/>
    <w:rsid w:val="00A06F72"/>
    <w:rsid w:val="00A07718"/>
    <w:rsid w:val="00A07762"/>
    <w:rsid w:val="00A12768"/>
    <w:rsid w:val="00A1457E"/>
    <w:rsid w:val="00A14944"/>
    <w:rsid w:val="00A14C61"/>
    <w:rsid w:val="00A174AA"/>
    <w:rsid w:val="00A17DCB"/>
    <w:rsid w:val="00A2022D"/>
    <w:rsid w:val="00A20830"/>
    <w:rsid w:val="00A2234C"/>
    <w:rsid w:val="00A22E50"/>
    <w:rsid w:val="00A234D2"/>
    <w:rsid w:val="00A243F1"/>
    <w:rsid w:val="00A246AB"/>
    <w:rsid w:val="00A24ED2"/>
    <w:rsid w:val="00A2695E"/>
    <w:rsid w:val="00A31A94"/>
    <w:rsid w:val="00A34420"/>
    <w:rsid w:val="00A35739"/>
    <w:rsid w:val="00A36CC3"/>
    <w:rsid w:val="00A37AB9"/>
    <w:rsid w:val="00A4135E"/>
    <w:rsid w:val="00A41709"/>
    <w:rsid w:val="00A42730"/>
    <w:rsid w:val="00A43300"/>
    <w:rsid w:val="00A43F02"/>
    <w:rsid w:val="00A4554E"/>
    <w:rsid w:val="00A45B63"/>
    <w:rsid w:val="00A468C2"/>
    <w:rsid w:val="00A4754D"/>
    <w:rsid w:val="00A53004"/>
    <w:rsid w:val="00A53E80"/>
    <w:rsid w:val="00A54460"/>
    <w:rsid w:val="00A55245"/>
    <w:rsid w:val="00A55ED7"/>
    <w:rsid w:val="00A57683"/>
    <w:rsid w:val="00A57FF8"/>
    <w:rsid w:val="00A62BBB"/>
    <w:rsid w:val="00A65B53"/>
    <w:rsid w:val="00A664A1"/>
    <w:rsid w:val="00A67FB3"/>
    <w:rsid w:val="00A70E27"/>
    <w:rsid w:val="00A71342"/>
    <w:rsid w:val="00A71855"/>
    <w:rsid w:val="00A7585D"/>
    <w:rsid w:val="00A75B79"/>
    <w:rsid w:val="00A8040D"/>
    <w:rsid w:val="00A8056F"/>
    <w:rsid w:val="00A830C8"/>
    <w:rsid w:val="00A8539C"/>
    <w:rsid w:val="00A87386"/>
    <w:rsid w:val="00A87D33"/>
    <w:rsid w:val="00A915F4"/>
    <w:rsid w:val="00A91F4B"/>
    <w:rsid w:val="00A93B9A"/>
    <w:rsid w:val="00A96366"/>
    <w:rsid w:val="00AA00E2"/>
    <w:rsid w:val="00AA035E"/>
    <w:rsid w:val="00AA0769"/>
    <w:rsid w:val="00AA2C58"/>
    <w:rsid w:val="00AA539B"/>
    <w:rsid w:val="00AB0CB4"/>
    <w:rsid w:val="00AB0E43"/>
    <w:rsid w:val="00AB4961"/>
    <w:rsid w:val="00AB58FF"/>
    <w:rsid w:val="00AB60D5"/>
    <w:rsid w:val="00AB6A0E"/>
    <w:rsid w:val="00AB706C"/>
    <w:rsid w:val="00AB7109"/>
    <w:rsid w:val="00AB7659"/>
    <w:rsid w:val="00AC0275"/>
    <w:rsid w:val="00AC0F8E"/>
    <w:rsid w:val="00AC2005"/>
    <w:rsid w:val="00AC3658"/>
    <w:rsid w:val="00AC5B5F"/>
    <w:rsid w:val="00AD6D35"/>
    <w:rsid w:val="00AD7A22"/>
    <w:rsid w:val="00AE083D"/>
    <w:rsid w:val="00AE1C60"/>
    <w:rsid w:val="00AE2910"/>
    <w:rsid w:val="00AE2CD6"/>
    <w:rsid w:val="00AE41E4"/>
    <w:rsid w:val="00AE4320"/>
    <w:rsid w:val="00AE757A"/>
    <w:rsid w:val="00AF01D9"/>
    <w:rsid w:val="00AF0522"/>
    <w:rsid w:val="00AF0B37"/>
    <w:rsid w:val="00AF0FC8"/>
    <w:rsid w:val="00AF1C39"/>
    <w:rsid w:val="00AF24C3"/>
    <w:rsid w:val="00AF2C8D"/>
    <w:rsid w:val="00AF7523"/>
    <w:rsid w:val="00AF7DE9"/>
    <w:rsid w:val="00B00769"/>
    <w:rsid w:val="00B00CC1"/>
    <w:rsid w:val="00B01A5D"/>
    <w:rsid w:val="00B01DF4"/>
    <w:rsid w:val="00B039A3"/>
    <w:rsid w:val="00B03EA0"/>
    <w:rsid w:val="00B07CDE"/>
    <w:rsid w:val="00B07E9E"/>
    <w:rsid w:val="00B113A3"/>
    <w:rsid w:val="00B17A69"/>
    <w:rsid w:val="00B20092"/>
    <w:rsid w:val="00B258E2"/>
    <w:rsid w:val="00B2680F"/>
    <w:rsid w:val="00B313B0"/>
    <w:rsid w:val="00B31838"/>
    <w:rsid w:val="00B31B1A"/>
    <w:rsid w:val="00B32CEC"/>
    <w:rsid w:val="00B33E07"/>
    <w:rsid w:val="00B3754A"/>
    <w:rsid w:val="00B37EED"/>
    <w:rsid w:val="00B4709C"/>
    <w:rsid w:val="00B475D0"/>
    <w:rsid w:val="00B47AAD"/>
    <w:rsid w:val="00B521CD"/>
    <w:rsid w:val="00B53DBA"/>
    <w:rsid w:val="00B54FF0"/>
    <w:rsid w:val="00B60869"/>
    <w:rsid w:val="00B651BC"/>
    <w:rsid w:val="00B65471"/>
    <w:rsid w:val="00B66CB5"/>
    <w:rsid w:val="00B67AE3"/>
    <w:rsid w:val="00B76762"/>
    <w:rsid w:val="00B76BAC"/>
    <w:rsid w:val="00B77544"/>
    <w:rsid w:val="00B803EB"/>
    <w:rsid w:val="00B80B28"/>
    <w:rsid w:val="00B82A2D"/>
    <w:rsid w:val="00B843E9"/>
    <w:rsid w:val="00B84C38"/>
    <w:rsid w:val="00B85AC1"/>
    <w:rsid w:val="00B90988"/>
    <w:rsid w:val="00B9357A"/>
    <w:rsid w:val="00B94512"/>
    <w:rsid w:val="00B95344"/>
    <w:rsid w:val="00B95E64"/>
    <w:rsid w:val="00B96FFF"/>
    <w:rsid w:val="00B971B3"/>
    <w:rsid w:val="00B972CB"/>
    <w:rsid w:val="00BA05A0"/>
    <w:rsid w:val="00BA1123"/>
    <w:rsid w:val="00BA1B74"/>
    <w:rsid w:val="00BA40D6"/>
    <w:rsid w:val="00BA4DF7"/>
    <w:rsid w:val="00BA4F35"/>
    <w:rsid w:val="00BA650F"/>
    <w:rsid w:val="00BA711B"/>
    <w:rsid w:val="00BA7133"/>
    <w:rsid w:val="00BB01AA"/>
    <w:rsid w:val="00BB2BA5"/>
    <w:rsid w:val="00BC11BC"/>
    <w:rsid w:val="00BC2D3C"/>
    <w:rsid w:val="00BC6C02"/>
    <w:rsid w:val="00BD1DA4"/>
    <w:rsid w:val="00BD1FFE"/>
    <w:rsid w:val="00BD270C"/>
    <w:rsid w:val="00BD2B30"/>
    <w:rsid w:val="00BD3C59"/>
    <w:rsid w:val="00BE07C9"/>
    <w:rsid w:val="00BE1869"/>
    <w:rsid w:val="00BE1DCC"/>
    <w:rsid w:val="00BE7227"/>
    <w:rsid w:val="00BF1668"/>
    <w:rsid w:val="00BF263D"/>
    <w:rsid w:val="00BF3180"/>
    <w:rsid w:val="00BF3ADA"/>
    <w:rsid w:val="00BF64B9"/>
    <w:rsid w:val="00BF6A66"/>
    <w:rsid w:val="00BF6EAF"/>
    <w:rsid w:val="00BF704A"/>
    <w:rsid w:val="00C000D3"/>
    <w:rsid w:val="00C00969"/>
    <w:rsid w:val="00C02E13"/>
    <w:rsid w:val="00C0363C"/>
    <w:rsid w:val="00C0717E"/>
    <w:rsid w:val="00C072E1"/>
    <w:rsid w:val="00C07909"/>
    <w:rsid w:val="00C10819"/>
    <w:rsid w:val="00C122DF"/>
    <w:rsid w:val="00C123E0"/>
    <w:rsid w:val="00C134C0"/>
    <w:rsid w:val="00C13B2E"/>
    <w:rsid w:val="00C14C3E"/>
    <w:rsid w:val="00C20A13"/>
    <w:rsid w:val="00C22D55"/>
    <w:rsid w:val="00C23BA1"/>
    <w:rsid w:val="00C23D73"/>
    <w:rsid w:val="00C24324"/>
    <w:rsid w:val="00C26B0E"/>
    <w:rsid w:val="00C3062A"/>
    <w:rsid w:val="00C30FF2"/>
    <w:rsid w:val="00C313D4"/>
    <w:rsid w:val="00C318E2"/>
    <w:rsid w:val="00C3196D"/>
    <w:rsid w:val="00C324CB"/>
    <w:rsid w:val="00C33C82"/>
    <w:rsid w:val="00C3642F"/>
    <w:rsid w:val="00C404F3"/>
    <w:rsid w:val="00C40593"/>
    <w:rsid w:val="00C41C0E"/>
    <w:rsid w:val="00C4278C"/>
    <w:rsid w:val="00C42805"/>
    <w:rsid w:val="00C435DC"/>
    <w:rsid w:val="00C448DB"/>
    <w:rsid w:val="00C451EB"/>
    <w:rsid w:val="00C472A8"/>
    <w:rsid w:val="00C47669"/>
    <w:rsid w:val="00C476B7"/>
    <w:rsid w:val="00C51F3C"/>
    <w:rsid w:val="00C5564C"/>
    <w:rsid w:val="00C56115"/>
    <w:rsid w:val="00C60859"/>
    <w:rsid w:val="00C62507"/>
    <w:rsid w:val="00C62B6D"/>
    <w:rsid w:val="00C62BE3"/>
    <w:rsid w:val="00C63501"/>
    <w:rsid w:val="00C6354F"/>
    <w:rsid w:val="00C64057"/>
    <w:rsid w:val="00C64209"/>
    <w:rsid w:val="00C644F8"/>
    <w:rsid w:val="00C64ECA"/>
    <w:rsid w:val="00C65E76"/>
    <w:rsid w:val="00C662A2"/>
    <w:rsid w:val="00C71812"/>
    <w:rsid w:val="00C729AE"/>
    <w:rsid w:val="00C80C5D"/>
    <w:rsid w:val="00C80FE3"/>
    <w:rsid w:val="00C826A4"/>
    <w:rsid w:val="00C8381A"/>
    <w:rsid w:val="00C84600"/>
    <w:rsid w:val="00C8593D"/>
    <w:rsid w:val="00C8596B"/>
    <w:rsid w:val="00C90359"/>
    <w:rsid w:val="00C91A16"/>
    <w:rsid w:val="00C968EF"/>
    <w:rsid w:val="00C96B06"/>
    <w:rsid w:val="00C9711D"/>
    <w:rsid w:val="00CA1EDE"/>
    <w:rsid w:val="00CA21D1"/>
    <w:rsid w:val="00CA607A"/>
    <w:rsid w:val="00CB5CE4"/>
    <w:rsid w:val="00CC2312"/>
    <w:rsid w:val="00CC2FAD"/>
    <w:rsid w:val="00CC3D78"/>
    <w:rsid w:val="00CC6B7E"/>
    <w:rsid w:val="00CC7F94"/>
    <w:rsid w:val="00CD01B9"/>
    <w:rsid w:val="00CD3186"/>
    <w:rsid w:val="00CD54C2"/>
    <w:rsid w:val="00CE0654"/>
    <w:rsid w:val="00CE1AA7"/>
    <w:rsid w:val="00CE3718"/>
    <w:rsid w:val="00CE3C14"/>
    <w:rsid w:val="00CE44D4"/>
    <w:rsid w:val="00CE6815"/>
    <w:rsid w:val="00CF2956"/>
    <w:rsid w:val="00CF3E5D"/>
    <w:rsid w:val="00D008E4"/>
    <w:rsid w:val="00D00AEA"/>
    <w:rsid w:val="00D015F4"/>
    <w:rsid w:val="00D01AB9"/>
    <w:rsid w:val="00D0286B"/>
    <w:rsid w:val="00D04A37"/>
    <w:rsid w:val="00D04ADC"/>
    <w:rsid w:val="00D06EFC"/>
    <w:rsid w:val="00D0750A"/>
    <w:rsid w:val="00D07B1C"/>
    <w:rsid w:val="00D10555"/>
    <w:rsid w:val="00D10C19"/>
    <w:rsid w:val="00D12A27"/>
    <w:rsid w:val="00D13859"/>
    <w:rsid w:val="00D13C72"/>
    <w:rsid w:val="00D1539E"/>
    <w:rsid w:val="00D15767"/>
    <w:rsid w:val="00D2243E"/>
    <w:rsid w:val="00D2495F"/>
    <w:rsid w:val="00D259A8"/>
    <w:rsid w:val="00D26B48"/>
    <w:rsid w:val="00D27563"/>
    <w:rsid w:val="00D302CE"/>
    <w:rsid w:val="00D31DB0"/>
    <w:rsid w:val="00D323FB"/>
    <w:rsid w:val="00D4553A"/>
    <w:rsid w:val="00D4582B"/>
    <w:rsid w:val="00D45903"/>
    <w:rsid w:val="00D47929"/>
    <w:rsid w:val="00D50691"/>
    <w:rsid w:val="00D50D25"/>
    <w:rsid w:val="00D5104C"/>
    <w:rsid w:val="00D521B9"/>
    <w:rsid w:val="00D5230F"/>
    <w:rsid w:val="00D53BA7"/>
    <w:rsid w:val="00D54A2E"/>
    <w:rsid w:val="00D54B3E"/>
    <w:rsid w:val="00D55D73"/>
    <w:rsid w:val="00D56DDE"/>
    <w:rsid w:val="00D57C41"/>
    <w:rsid w:val="00D57CFE"/>
    <w:rsid w:val="00D62D6B"/>
    <w:rsid w:val="00D636AB"/>
    <w:rsid w:val="00D63816"/>
    <w:rsid w:val="00D65013"/>
    <w:rsid w:val="00D65B0B"/>
    <w:rsid w:val="00D66615"/>
    <w:rsid w:val="00D66DA9"/>
    <w:rsid w:val="00D676B4"/>
    <w:rsid w:val="00D730BA"/>
    <w:rsid w:val="00D7473C"/>
    <w:rsid w:val="00D771B9"/>
    <w:rsid w:val="00D8126D"/>
    <w:rsid w:val="00D81A41"/>
    <w:rsid w:val="00D90C57"/>
    <w:rsid w:val="00D91DD6"/>
    <w:rsid w:val="00D96770"/>
    <w:rsid w:val="00D96E7E"/>
    <w:rsid w:val="00DA0D50"/>
    <w:rsid w:val="00DA20F7"/>
    <w:rsid w:val="00DA2174"/>
    <w:rsid w:val="00DA2620"/>
    <w:rsid w:val="00DA3039"/>
    <w:rsid w:val="00DA38E6"/>
    <w:rsid w:val="00DA3F0B"/>
    <w:rsid w:val="00DA4A70"/>
    <w:rsid w:val="00DA58BD"/>
    <w:rsid w:val="00DA7AC6"/>
    <w:rsid w:val="00DB0F73"/>
    <w:rsid w:val="00DB1012"/>
    <w:rsid w:val="00DB2824"/>
    <w:rsid w:val="00DB3325"/>
    <w:rsid w:val="00DB64FD"/>
    <w:rsid w:val="00DB6AE4"/>
    <w:rsid w:val="00DC51CB"/>
    <w:rsid w:val="00DC552B"/>
    <w:rsid w:val="00DC6540"/>
    <w:rsid w:val="00DC79D0"/>
    <w:rsid w:val="00DD082C"/>
    <w:rsid w:val="00DD2338"/>
    <w:rsid w:val="00DD303C"/>
    <w:rsid w:val="00DD310D"/>
    <w:rsid w:val="00DD5E49"/>
    <w:rsid w:val="00DD5F79"/>
    <w:rsid w:val="00DD711D"/>
    <w:rsid w:val="00DE4FAC"/>
    <w:rsid w:val="00DE5F52"/>
    <w:rsid w:val="00DE680B"/>
    <w:rsid w:val="00DE7F86"/>
    <w:rsid w:val="00DF1C1F"/>
    <w:rsid w:val="00DF1FFF"/>
    <w:rsid w:val="00DF32A5"/>
    <w:rsid w:val="00DF5D26"/>
    <w:rsid w:val="00E018F8"/>
    <w:rsid w:val="00E01D25"/>
    <w:rsid w:val="00E03A89"/>
    <w:rsid w:val="00E0457D"/>
    <w:rsid w:val="00E0593B"/>
    <w:rsid w:val="00E0704C"/>
    <w:rsid w:val="00E10477"/>
    <w:rsid w:val="00E10B2E"/>
    <w:rsid w:val="00E118ED"/>
    <w:rsid w:val="00E1230A"/>
    <w:rsid w:val="00E12E99"/>
    <w:rsid w:val="00E14BBF"/>
    <w:rsid w:val="00E16408"/>
    <w:rsid w:val="00E23043"/>
    <w:rsid w:val="00E271AD"/>
    <w:rsid w:val="00E2784F"/>
    <w:rsid w:val="00E31239"/>
    <w:rsid w:val="00E31326"/>
    <w:rsid w:val="00E35112"/>
    <w:rsid w:val="00E40975"/>
    <w:rsid w:val="00E423A9"/>
    <w:rsid w:val="00E43AA4"/>
    <w:rsid w:val="00E444AA"/>
    <w:rsid w:val="00E47C85"/>
    <w:rsid w:val="00E506B7"/>
    <w:rsid w:val="00E51369"/>
    <w:rsid w:val="00E61590"/>
    <w:rsid w:val="00E62C34"/>
    <w:rsid w:val="00E631B9"/>
    <w:rsid w:val="00E64841"/>
    <w:rsid w:val="00E66707"/>
    <w:rsid w:val="00E7115A"/>
    <w:rsid w:val="00E71EA6"/>
    <w:rsid w:val="00E72123"/>
    <w:rsid w:val="00E73115"/>
    <w:rsid w:val="00E73151"/>
    <w:rsid w:val="00E73513"/>
    <w:rsid w:val="00E75485"/>
    <w:rsid w:val="00E755AA"/>
    <w:rsid w:val="00E801DA"/>
    <w:rsid w:val="00E81BAA"/>
    <w:rsid w:val="00E84B8A"/>
    <w:rsid w:val="00E8574F"/>
    <w:rsid w:val="00E91177"/>
    <w:rsid w:val="00E9143E"/>
    <w:rsid w:val="00E937AD"/>
    <w:rsid w:val="00E952E7"/>
    <w:rsid w:val="00E97D9D"/>
    <w:rsid w:val="00EA3496"/>
    <w:rsid w:val="00EA5534"/>
    <w:rsid w:val="00EA619B"/>
    <w:rsid w:val="00EB01DD"/>
    <w:rsid w:val="00EB0BE2"/>
    <w:rsid w:val="00EB0C8E"/>
    <w:rsid w:val="00EB2087"/>
    <w:rsid w:val="00EB2EF3"/>
    <w:rsid w:val="00EB641C"/>
    <w:rsid w:val="00EB7274"/>
    <w:rsid w:val="00EC1175"/>
    <w:rsid w:val="00EC4B77"/>
    <w:rsid w:val="00EC6668"/>
    <w:rsid w:val="00EC76B6"/>
    <w:rsid w:val="00ED0B3C"/>
    <w:rsid w:val="00ED2039"/>
    <w:rsid w:val="00ED388A"/>
    <w:rsid w:val="00ED4020"/>
    <w:rsid w:val="00ED5082"/>
    <w:rsid w:val="00ED6974"/>
    <w:rsid w:val="00EE0AB7"/>
    <w:rsid w:val="00EE3F59"/>
    <w:rsid w:val="00EE64BA"/>
    <w:rsid w:val="00EF1F0F"/>
    <w:rsid w:val="00EF456E"/>
    <w:rsid w:val="00EF47DA"/>
    <w:rsid w:val="00EF7275"/>
    <w:rsid w:val="00EF74B8"/>
    <w:rsid w:val="00EF7F63"/>
    <w:rsid w:val="00F000C2"/>
    <w:rsid w:val="00F02EB7"/>
    <w:rsid w:val="00F03499"/>
    <w:rsid w:val="00F04EF0"/>
    <w:rsid w:val="00F066BD"/>
    <w:rsid w:val="00F10BE8"/>
    <w:rsid w:val="00F11252"/>
    <w:rsid w:val="00F11C88"/>
    <w:rsid w:val="00F12D01"/>
    <w:rsid w:val="00F14CFC"/>
    <w:rsid w:val="00F14E1D"/>
    <w:rsid w:val="00F1511E"/>
    <w:rsid w:val="00F15AC9"/>
    <w:rsid w:val="00F160B4"/>
    <w:rsid w:val="00F2058B"/>
    <w:rsid w:val="00F2145B"/>
    <w:rsid w:val="00F2166E"/>
    <w:rsid w:val="00F21C75"/>
    <w:rsid w:val="00F2303B"/>
    <w:rsid w:val="00F24327"/>
    <w:rsid w:val="00F2448F"/>
    <w:rsid w:val="00F25515"/>
    <w:rsid w:val="00F26E90"/>
    <w:rsid w:val="00F27802"/>
    <w:rsid w:val="00F30AE9"/>
    <w:rsid w:val="00F30BA0"/>
    <w:rsid w:val="00F31B2E"/>
    <w:rsid w:val="00F32EF6"/>
    <w:rsid w:val="00F33393"/>
    <w:rsid w:val="00F33EEE"/>
    <w:rsid w:val="00F341AA"/>
    <w:rsid w:val="00F34F36"/>
    <w:rsid w:val="00F3581D"/>
    <w:rsid w:val="00F35FE3"/>
    <w:rsid w:val="00F42663"/>
    <w:rsid w:val="00F42A7D"/>
    <w:rsid w:val="00F4311A"/>
    <w:rsid w:val="00F44277"/>
    <w:rsid w:val="00F442AA"/>
    <w:rsid w:val="00F5206C"/>
    <w:rsid w:val="00F53B0E"/>
    <w:rsid w:val="00F5405F"/>
    <w:rsid w:val="00F56E17"/>
    <w:rsid w:val="00F61334"/>
    <w:rsid w:val="00F6169A"/>
    <w:rsid w:val="00F63660"/>
    <w:rsid w:val="00F65A70"/>
    <w:rsid w:val="00F66791"/>
    <w:rsid w:val="00F66B4D"/>
    <w:rsid w:val="00F708AC"/>
    <w:rsid w:val="00F70B58"/>
    <w:rsid w:val="00F75533"/>
    <w:rsid w:val="00F7561E"/>
    <w:rsid w:val="00F776F2"/>
    <w:rsid w:val="00F802A6"/>
    <w:rsid w:val="00F813E3"/>
    <w:rsid w:val="00F819DF"/>
    <w:rsid w:val="00F81C37"/>
    <w:rsid w:val="00F82941"/>
    <w:rsid w:val="00F839FC"/>
    <w:rsid w:val="00F83EA2"/>
    <w:rsid w:val="00F84C4A"/>
    <w:rsid w:val="00F850C1"/>
    <w:rsid w:val="00F90F38"/>
    <w:rsid w:val="00F91A65"/>
    <w:rsid w:val="00F91F56"/>
    <w:rsid w:val="00F92CED"/>
    <w:rsid w:val="00F933DB"/>
    <w:rsid w:val="00F934E8"/>
    <w:rsid w:val="00F9665D"/>
    <w:rsid w:val="00F96C9A"/>
    <w:rsid w:val="00F97267"/>
    <w:rsid w:val="00FA0527"/>
    <w:rsid w:val="00FA27AC"/>
    <w:rsid w:val="00FA336F"/>
    <w:rsid w:val="00FA461D"/>
    <w:rsid w:val="00FA5AFA"/>
    <w:rsid w:val="00FA5F1A"/>
    <w:rsid w:val="00FB185C"/>
    <w:rsid w:val="00FB1F0E"/>
    <w:rsid w:val="00FB31AF"/>
    <w:rsid w:val="00FB5CAE"/>
    <w:rsid w:val="00FC0340"/>
    <w:rsid w:val="00FC0F2A"/>
    <w:rsid w:val="00FC1908"/>
    <w:rsid w:val="00FC231B"/>
    <w:rsid w:val="00FC237C"/>
    <w:rsid w:val="00FC4147"/>
    <w:rsid w:val="00FC60AB"/>
    <w:rsid w:val="00FC6C5A"/>
    <w:rsid w:val="00FC7AF9"/>
    <w:rsid w:val="00FC7CFB"/>
    <w:rsid w:val="00FD0563"/>
    <w:rsid w:val="00FD367A"/>
    <w:rsid w:val="00FD5244"/>
    <w:rsid w:val="00FD6FDB"/>
    <w:rsid w:val="00FD7ACE"/>
    <w:rsid w:val="00FE0AA3"/>
    <w:rsid w:val="00FE5786"/>
    <w:rsid w:val="00FE5AE0"/>
    <w:rsid w:val="00FE5B29"/>
    <w:rsid w:val="00FF0E69"/>
    <w:rsid w:val="00FF0FCD"/>
    <w:rsid w:val="00FF19FB"/>
    <w:rsid w:val="00FF1C3F"/>
    <w:rsid w:val="00FF1FDF"/>
    <w:rsid w:val="00FF3AE9"/>
    <w:rsid w:val="00FF3DB6"/>
    <w:rsid w:val="00FF431D"/>
    <w:rsid w:val="00FF488C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23595"/>
  <w14:defaultImageDpi w14:val="330"/>
  <w15:chartTrackingRefBased/>
  <w15:docId w15:val="{7953FC1C-1BA9-497E-9C95-A942E4F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2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C0"/>
  </w:style>
  <w:style w:type="paragraph" w:styleId="Footer">
    <w:name w:val="footer"/>
    <w:basedOn w:val="Normal"/>
    <w:link w:val="FooterChar"/>
    <w:uiPriority w:val="99"/>
    <w:unhideWhenUsed/>
    <w:rsid w:val="00752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C0"/>
  </w:style>
  <w:style w:type="character" w:styleId="Hyperlink">
    <w:name w:val="Hyperlink"/>
    <w:rsid w:val="007523C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498B"/>
    <w:pPr>
      <w:ind w:left="720"/>
      <w:contextualSpacing/>
    </w:pPr>
  </w:style>
  <w:style w:type="character" w:customStyle="1" w:styleId="apple-converted-space">
    <w:name w:val="apple-converted-space"/>
    <w:rsid w:val="0082498B"/>
  </w:style>
  <w:style w:type="character" w:styleId="CommentReference">
    <w:name w:val="annotation reference"/>
    <w:basedOn w:val="DefaultParagraphFont"/>
    <w:uiPriority w:val="99"/>
    <w:semiHidden/>
    <w:unhideWhenUsed/>
    <w:rsid w:val="0016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F8D"/>
    <w:rPr>
      <w:rFonts w:ascii="Times New Roman" w:eastAsia="SimSu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8D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8D"/>
    <w:rPr>
      <w:rFonts w:ascii="Segoe UI" w:eastAsia="SimSun" w:hAnsi="Segoe UI" w:cs="Segoe UI"/>
      <w:kern w:val="2"/>
      <w:sz w:val="18"/>
      <w:szCs w:val="18"/>
    </w:rPr>
  </w:style>
  <w:style w:type="paragraph" w:customStyle="1" w:styleId="Default">
    <w:name w:val="Default"/>
    <w:rsid w:val="004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D2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93362E"/>
  </w:style>
  <w:style w:type="character" w:styleId="UnresolvedMention">
    <w:name w:val="Unresolved Mention"/>
    <w:basedOn w:val="DefaultParagraphFont"/>
    <w:uiPriority w:val="99"/>
    <w:semiHidden/>
    <w:unhideWhenUsed/>
    <w:rsid w:val="006B22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1A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1D99"/>
    <w:pPr>
      <w:widowControl/>
      <w:spacing w:before="100" w:beforeAutospacing="1" w:after="100" w:afterAutospacing="1"/>
      <w:jc w:val="left"/>
    </w:pPr>
    <w:rPr>
      <w:rFonts w:ascii="Calibri" w:eastAsiaTheme="minorEastAsia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fsu.edu/houlab/home" TargetMode="External"/><Relationship Id="rId13" Type="http://schemas.openxmlformats.org/officeDocument/2006/relationships/hyperlink" Target="http://www.dailytexanonline.com/2017/01/25/parental-discriminatory-experiences-negatively-affects-adolescent-behaviou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ng.hou@med.fsu.edu" TargetMode="External"/><Relationship Id="rId12" Type="http://schemas.openxmlformats.org/officeDocument/2006/relationships/hyperlink" Target="https://www.apadivisions.org/division-7/publications/newsletters/developmental/2020/02/dissertation-awarde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ancaucus.srcd.org/2020/11/03/november-2020-spotlight-yang-hou-ph-d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apadivisions.org/division-7/publications/newsletters/developmental/2022/01/underrepresented-population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2724316211016064" TargetMode="External"/><Relationship Id="rId14" Type="http://schemas.openxmlformats.org/officeDocument/2006/relationships/hyperlink" Target="https://cns.utexas.edu/news/sowing-seeds-for-a-life-of-re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7" ma:contentTypeDescription="Create a new document." ma:contentTypeScope="" ma:versionID="eb8d9e6845dc7a3133d3ea1306dab229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e49af05dfeb103dec1b81957eb6e6bc6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6cb029-95f5-43bf-93d1-9e7eeb576c8b}" ma:internalName="TaxCatchAll" ma:showField="CatchAllData" ma:web="7a02478b-95c5-443d-9dca-0ad5e2ab0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ADE9D-3E1A-488E-B2BC-F30350589443}"/>
</file>

<file path=customXml/itemProps2.xml><?xml version="1.0" encoding="utf-8"?>
<ds:datastoreItem xmlns:ds="http://schemas.openxmlformats.org/officeDocument/2006/customXml" ds:itemID="{363FFD96-0924-4D1E-8C08-C472F2615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Hou</dc:creator>
  <cp:keywords/>
  <dc:description/>
  <cp:lastModifiedBy>Yang Hou</cp:lastModifiedBy>
  <cp:revision>148</cp:revision>
  <cp:lastPrinted>2023-03-08T15:17:00Z</cp:lastPrinted>
  <dcterms:created xsi:type="dcterms:W3CDTF">2022-09-19T19:08:00Z</dcterms:created>
  <dcterms:modified xsi:type="dcterms:W3CDTF">2023-09-15T19:36:00Z</dcterms:modified>
</cp:coreProperties>
</file>