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F14C0" w14:textId="49FD6A1B" w:rsidR="006A2A1C" w:rsidRDefault="006A2A1C" w:rsidP="006A2A1C">
      <w:pPr>
        <w:jc w:val="center"/>
        <w:rPr>
          <w:b/>
          <w:bCs/>
        </w:rPr>
      </w:pPr>
      <w:r w:rsidRPr="00A27581">
        <w:rPr>
          <w:b/>
          <w:bCs/>
        </w:rPr>
        <w:t>ISL Affiliates Meeting Wednesday</w:t>
      </w:r>
      <w:r w:rsidR="00037E1C">
        <w:rPr>
          <w:b/>
          <w:bCs/>
        </w:rPr>
        <w:t>,</w:t>
      </w:r>
      <w:r w:rsidRPr="00A27581">
        <w:rPr>
          <w:b/>
          <w:bCs/>
        </w:rPr>
        <w:t xml:space="preserve"> </w:t>
      </w:r>
      <w:r>
        <w:rPr>
          <w:b/>
          <w:bCs/>
        </w:rPr>
        <w:t xml:space="preserve">May </w:t>
      </w:r>
      <w:r w:rsidR="00037E1C">
        <w:rPr>
          <w:b/>
          <w:bCs/>
        </w:rPr>
        <w:t>3</w:t>
      </w:r>
      <w:r w:rsidR="00037E1C" w:rsidRPr="00037E1C">
        <w:rPr>
          <w:b/>
          <w:bCs/>
          <w:vertAlign w:val="superscript"/>
        </w:rPr>
        <w:t>rd</w:t>
      </w:r>
      <w:r w:rsidR="00037E1C">
        <w:rPr>
          <w:b/>
          <w:bCs/>
        </w:rPr>
        <w:t>, 10am-11am</w:t>
      </w:r>
    </w:p>
    <w:p w14:paraId="19DC6434" w14:textId="3F550B64" w:rsidR="00A317DA" w:rsidRPr="00A317DA" w:rsidRDefault="00A317DA" w:rsidP="006A2A1C">
      <w:pPr>
        <w:jc w:val="center"/>
      </w:pPr>
      <w:hyperlink r:id="rId8" w:history="1">
        <w:r w:rsidRPr="00A317DA">
          <w:rPr>
            <w:rStyle w:val="Hyperlink"/>
          </w:rPr>
          <w:t>https://fsu.zoom.us/j/92819165823</w:t>
        </w:r>
      </w:hyperlink>
    </w:p>
    <w:p w14:paraId="73C1BAF8" w14:textId="77777777" w:rsidR="006A2A1C" w:rsidRDefault="006A2A1C" w:rsidP="006A2A1C"/>
    <w:p w14:paraId="6A2EA212" w14:textId="77777777" w:rsidR="006A2A1C" w:rsidRPr="007651D5" w:rsidRDefault="006A2A1C" w:rsidP="006A2A1C">
      <w:pPr>
        <w:rPr>
          <w:b/>
          <w:bCs/>
        </w:rPr>
      </w:pPr>
      <w:r w:rsidRPr="007651D5">
        <w:rPr>
          <w:b/>
          <w:bCs/>
        </w:rPr>
        <w:t>Announcements</w:t>
      </w:r>
    </w:p>
    <w:p w14:paraId="1A0C6E9F" w14:textId="77777777" w:rsidR="006A2A1C" w:rsidRDefault="006A2A1C" w:rsidP="006A2A1C">
      <w:r>
        <w:t>• As always, if you have any changes in tenure status/promotions/news to share, please let Victoria know so that she may post it to ISL’s Facebook page.</w:t>
      </w:r>
    </w:p>
    <w:p w14:paraId="69FC9AAF" w14:textId="77777777" w:rsidR="006A2A1C" w:rsidRDefault="006A2A1C" w:rsidP="006A2A1C">
      <w:r>
        <w:t xml:space="preserve">• Recognizing Grad Students-The Institute for Successful Longevity wants to recognize graduate students and the work they do in longevity research. If you have a student working in the field of longevity, send us a brief bio, explaining the research interests and work of the individual, and a photo. You can also let us know when a graduate student has an article published, gives a conference presentation, or participates in other longevity-related activities. ISL will feature the student on our web page, in our newsletter and on our Facebook page: </w:t>
      </w:r>
      <w:proofErr w:type="gramStart"/>
      <w:r>
        <w:t>https://www.facebook.com/Institute-for-Successful-Longevity-1479906995652565</w:t>
      </w:r>
      <w:proofErr w:type="gramEnd"/>
      <w:r>
        <w:t xml:space="preserve"> </w:t>
      </w:r>
    </w:p>
    <w:p w14:paraId="581A6943" w14:textId="474F624B" w:rsidR="006A2A1C" w:rsidRPr="006A2A1C" w:rsidRDefault="006A2A1C" w:rsidP="006A2A1C">
      <w:pPr>
        <w:rPr>
          <w:b/>
          <w:bCs/>
        </w:rPr>
      </w:pPr>
      <w:r w:rsidRPr="007651D5">
        <w:rPr>
          <w:b/>
          <w:bCs/>
        </w:rPr>
        <w:t>Please welcome the new ISL Faculty Affiliate</w:t>
      </w:r>
      <w:r>
        <w:rPr>
          <w:b/>
          <w:bCs/>
        </w:rPr>
        <w:t>s</w:t>
      </w:r>
      <w:r w:rsidRPr="007651D5">
        <w:rPr>
          <w:b/>
          <w:bCs/>
        </w:rPr>
        <w:t xml:space="preserve">: </w:t>
      </w:r>
    </w:p>
    <w:p w14:paraId="55716C37" w14:textId="2D3F4344" w:rsidR="006A2A1C" w:rsidRDefault="006A2A1C" w:rsidP="006A2A1C">
      <w:pPr>
        <w:pStyle w:val="ListParagraph"/>
        <w:numPr>
          <w:ilvl w:val="0"/>
          <w:numId w:val="9"/>
        </w:numPr>
      </w:pPr>
      <w:r w:rsidRPr="006A2A1C">
        <w:rPr>
          <w:b/>
          <w:bCs/>
        </w:rPr>
        <w:t>Jie Chen, Ph.D.,</w:t>
      </w:r>
      <w:r>
        <w:t xml:space="preserve"> </w:t>
      </w:r>
      <w:r w:rsidRPr="006A2A1C">
        <w:t>is an assistant professor at the Florida State University College of Nursing. His research projects focus on pain and symptom management in older adults with multiple chronic conditions (MCC), i.e., cancer and cardiovascular disease. He is also interested in promoting cardiovascular health of older adults with cancer. His long-term research plan is to develop a comprehensive understanding of the bio-behavioral and multi-omics mechanisms of pain and pain self-management among older adults with MCC. His dissertation titled “Pain Management in Older Adults with Heart Failure” was supported by the American Nurses Foundation from the Virginia Stone Fund, the Eastern Nursing Research Society (ENRS)/CANS dissertation award, and the STTI Mu Chapter research award.</w:t>
      </w:r>
    </w:p>
    <w:p w14:paraId="25BFAAD9" w14:textId="7D9BB956" w:rsidR="006A2A1C" w:rsidRDefault="006A2A1C" w:rsidP="006A2A1C">
      <w:pPr>
        <w:pStyle w:val="ListParagraph"/>
        <w:numPr>
          <w:ilvl w:val="0"/>
          <w:numId w:val="8"/>
        </w:numPr>
      </w:pPr>
      <w:r w:rsidRPr="006A2A1C">
        <w:rPr>
          <w:b/>
          <w:bCs/>
        </w:rPr>
        <w:t>Kofi Sorkpor, Ph.D.,</w:t>
      </w:r>
      <w:r>
        <w:t xml:space="preserve"> </w:t>
      </w:r>
      <w:r w:rsidRPr="006A2A1C">
        <w:t>is an assistant professor in the College of Nursing. The fundamental premise of his research is health equality, with particular emphasis on health promotion interventions for underserved and marginalized groups, including older adults and members of racial and ethnic minorities. His research focuses on community-based strategies for managing chronic health conditions, such as pain, using approaches that include but are not limited to technology in the form of wearables, smartphone-based mobile applications, and other consumer-facing devices to provide chronic condition management to people in their natural settings with little to no disruption to their daily lives.</w:t>
      </w:r>
    </w:p>
    <w:p w14:paraId="13C0405F" w14:textId="77777777" w:rsidR="006A2A1C" w:rsidRPr="006A2A1C" w:rsidRDefault="006A2A1C" w:rsidP="006A2A1C">
      <w:pPr>
        <w:ind w:left="360"/>
      </w:pPr>
    </w:p>
    <w:p w14:paraId="68E4B883" w14:textId="35B46CCB" w:rsidR="006A2A1C" w:rsidRPr="009D0F7A" w:rsidRDefault="006A2A1C" w:rsidP="006A2A1C">
      <w:pPr>
        <w:rPr>
          <w:b/>
          <w:bCs/>
        </w:rPr>
      </w:pPr>
      <w:r w:rsidRPr="009D0F7A">
        <w:rPr>
          <w:b/>
          <w:bCs/>
        </w:rPr>
        <w:t>Other Affiliate News</w:t>
      </w:r>
    </w:p>
    <w:p w14:paraId="298768B6" w14:textId="00266AB5" w:rsidR="006A2A1C" w:rsidRDefault="006A2A1C" w:rsidP="006A2A1C">
      <w:r>
        <w:t xml:space="preserve">• ISL Affiliate Michelle Parvatiyar </w:t>
      </w:r>
      <w:r w:rsidRPr="006A2A1C">
        <w:t>awarded McKnight Junior Faculty Fellowships</w:t>
      </w:r>
      <w:r>
        <w:t xml:space="preserve">. </w:t>
      </w:r>
      <w:r w:rsidRPr="006A2A1C">
        <w:t>Fellowship recipients receive a one-year release from normal job responsibilities and are compensated with regular salaries and benefits through the 2022-2023 academic year.</w:t>
      </w:r>
      <w:r>
        <w:t xml:space="preserve"> </w:t>
      </w:r>
      <w:proofErr w:type="spellStart"/>
      <w:r w:rsidRPr="006A2A1C">
        <w:t>Parvatiyar’s</w:t>
      </w:r>
      <w:proofErr w:type="spellEnd"/>
      <w:r w:rsidRPr="006A2A1C">
        <w:t xml:space="preserve"> lab seeks to understand the role of a protein called </w:t>
      </w:r>
      <w:proofErr w:type="spellStart"/>
      <w:r w:rsidRPr="006A2A1C">
        <w:t>sarcospan</w:t>
      </w:r>
      <w:proofErr w:type="spellEnd"/>
      <w:r w:rsidRPr="006A2A1C">
        <w:t xml:space="preserve"> and how it affects factors related to obesity and inflammation and can lead to cardiometabolic disease and impact cardiovascular risk. Her research primarily focuses on the </w:t>
      </w:r>
      <w:r w:rsidRPr="006A2A1C">
        <w:lastRenderedPageBreak/>
        <w:t>development of therapeutic interventions to improve systolic function in dilated cardiomyopathies and other conditions culminating in heart failure.</w:t>
      </w:r>
    </w:p>
    <w:p w14:paraId="5CD85D78" w14:textId="783013EF" w:rsidR="006A2A1C" w:rsidRDefault="006A2A1C" w:rsidP="006A2A1C">
      <w:pPr>
        <w:pStyle w:val="ListParagraph"/>
        <w:numPr>
          <w:ilvl w:val="0"/>
          <w:numId w:val="9"/>
        </w:numPr>
      </w:pPr>
      <w:r>
        <w:t xml:space="preserve">ISL JAB member Barbara Boone honored with The Oasis Center for Women &amp; Girls honors ISL Affiliate Barbara Boone with the 2023 Unsung Shero Award. An unsung shero is a woman who plays a critical role in the community but doesn’t often receive public recognition for their efforts. </w:t>
      </w:r>
    </w:p>
    <w:p w14:paraId="6779A777" w14:textId="65D30F16" w:rsidR="006A2A1C" w:rsidRDefault="006A2A1C" w:rsidP="006A2A1C">
      <w:pPr>
        <w:pStyle w:val="ListParagraph"/>
        <w:numPr>
          <w:ilvl w:val="0"/>
          <w:numId w:val="9"/>
        </w:numPr>
      </w:pPr>
      <w:r w:rsidRPr="006A2A1C">
        <w:t xml:space="preserve">ISL Affiliate, </w:t>
      </w:r>
      <w:proofErr w:type="spellStart"/>
      <w:r w:rsidRPr="006A2A1C">
        <w:t>Juyeong</w:t>
      </w:r>
      <w:proofErr w:type="spellEnd"/>
      <w:r w:rsidRPr="006A2A1C">
        <w:t xml:space="preserve"> Choi</w:t>
      </w:r>
      <w:r>
        <w:t>, Ph.D.</w:t>
      </w:r>
      <w:r w:rsidRPr="006A2A1C">
        <w:t xml:space="preserve"> and FSU researcher </w:t>
      </w:r>
      <w:proofErr w:type="spellStart"/>
      <w:r w:rsidRPr="006A2A1C">
        <w:t>Lichun</w:t>
      </w:r>
      <w:proofErr w:type="spellEnd"/>
      <w:r w:rsidRPr="006A2A1C">
        <w:t xml:space="preserve"> Li, received the Faculty Early Career Development, or CAREER, award. He is an assistant professor for the Department of Civil and Environmental Engineering and will receive a five-year grant from the NSF.</w:t>
      </w:r>
    </w:p>
    <w:p w14:paraId="6CF6ABEF" w14:textId="593DE889" w:rsidR="006A2A1C" w:rsidRDefault="006A2A1C" w:rsidP="006A2A1C">
      <w:pPr>
        <w:pStyle w:val="ListParagraph"/>
        <w:numPr>
          <w:ilvl w:val="0"/>
          <w:numId w:val="9"/>
        </w:numPr>
      </w:pPr>
      <w:r>
        <w:t>ISL Affiliate Joe C. Watso, Ph.D., is the Principal Investigator for an American Heart Association Career Development Award ($231,000) on</w:t>
      </w:r>
      <w:r w:rsidR="00300C11">
        <w:t>: “</w:t>
      </w:r>
      <w:r>
        <w:t>A New Time-Efficient Respiratory Training to Improve Blood Pressure and Vascular Function in Adults with Obesity”.</w:t>
      </w:r>
    </w:p>
    <w:p w14:paraId="6B80A9F8" w14:textId="65C65DA3" w:rsidR="00A90325" w:rsidRDefault="00A90325" w:rsidP="006A2A1C">
      <w:pPr>
        <w:pStyle w:val="ListParagraph"/>
        <w:numPr>
          <w:ilvl w:val="0"/>
          <w:numId w:val="9"/>
        </w:numPr>
      </w:pPr>
      <w:r>
        <w:t xml:space="preserve">ISL Affiliate Wen Li </w:t>
      </w:r>
      <w:r w:rsidR="00CF0756">
        <w:t>awarded $5.7M to conduct two research studies</w:t>
      </w:r>
      <w:r w:rsidR="00EF0020">
        <w:t xml:space="preserve"> surrounding PTSD and pain.</w:t>
      </w:r>
      <w:r w:rsidR="00CF0756" w:rsidRPr="00CF0756">
        <w:t xml:space="preserve"> </w:t>
      </w:r>
      <w:r w:rsidR="00EF0020">
        <w:t>She will receive a</w:t>
      </w:r>
      <w:r w:rsidR="00CF0756" w:rsidRPr="00CF0756">
        <w:t xml:space="preserve"> five-year, $1.9 million grant from the National Institute of Mental Health and a five-year, $3.8 million grant from the National Institute of Neurological Disorders and Stroke to conduct the work.</w:t>
      </w:r>
    </w:p>
    <w:p w14:paraId="0603135B" w14:textId="61CA46F3" w:rsidR="00B85E91" w:rsidRDefault="00202D7E" w:rsidP="006A2A1C">
      <w:pPr>
        <w:pStyle w:val="ListParagraph"/>
        <w:numPr>
          <w:ilvl w:val="0"/>
          <w:numId w:val="9"/>
        </w:numPr>
      </w:pPr>
      <w:r w:rsidRPr="00202D7E">
        <w:t>ISL Affiliate Caterina Gratton, is part of a multi-institution team that has been awarded $3M NIH grant to research variations in Parkinson’s disease.</w:t>
      </w:r>
    </w:p>
    <w:p w14:paraId="2810B7D0" w14:textId="7FE26470" w:rsidR="00B87A3A" w:rsidRDefault="00B87A3A" w:rsidP="006A2A1C">
      <w:pPr>
        <w:pStyle w:val="ListParagraph"/>
        <w:numPr>
          <w:ilvl w:val="0"/>
          <w:numId w:val="9"/>
        </w:numPr>
      </w:pPr>
      <w:r>
        <w:t xml:space="preserve">ISL Affiliate </w:t>
      </w:r>
      <w:r w:rsidR="00A07DB6" w:rsidRPr="00A07DB6">
        <w:t xml:space="preserve">Pamela Keel, </w:t>
      </w:r>
      <w:r w:rsidR="00A07DB6">
        <w:t xml:space="preserve">in the </w:t>
      </w:r>
      <w:r w:rsidR="00A07DB6" w:rsidRPr="00A07DB6">
        <w:t>Department of Psychology</w:t>
      </w:r>
      <w:r w:rsidR="00A07DB6">
        <w:t>, was awarded with FSU’s 2023 Gradu</w:t>
      </w:r>
      <w:r w:rsidR="00367973">
        <w:t>a</w:t>
      </w:r>
      <w:r w:rsidR="00A07DB6">
        <w:t xml:space="preserve">te Faculty Mentor Award. </w:t>
      </w:r>
    </w:p>
    <w:p w14:paraId="60910A3F" w14:textId="545AEC4E" w:rsidR="007B37BF" w:rsidRDefault="00F605D6" w:rsidP="006A2A1C">
      <w:pPr>
        <w:pStyle w:val="ListParagraph"/>
        <w:numPr>
          <w:ilvl w:val="0"/>
          <w:numId w:val="9"/>
        </w:numPr>
      </w:pPr>
      <w:r w:rsidRPr="00F605D6">
        <w:t xml:space="preserve">ISL Affiliate </w:t>
      </w:r>
      <w:r w:rsidR="007C1241">
        <w:t xml:space="preserve">Russell Clayton </w:t>
      </w:r>
      <w:r w:rsidRPr="00F605D6">
        <w:t>awarded with the 2023 FSU Distinguished Teacher award! FSU Associate Professor of Communication Russell Clayton’s efforts to motivate students to discover their own creativity and excel in their careers have earned him the university’s most prestigious honor for teaching</w:t>
      </w:r>
      <w:r w:rsidR="004E2CC9">
        <w:t>.</w:t>
      </w:r>
    </w:p>
    <w:p w14:paraId="3F285CCE" w14:textId="3A226C88" w:rsidR="008B0847" w:rsidRDefault="008B0847" w:rsidP="006A2A1C">
      <w:pPr>
        <w:pStyle w:val="ListParagraph"/>
        <w:numPr>
          <w:ilvl w:val="0"/>
          <w:numId w:val="9"/>
        </w:numPr>
      </w:pPr>
      <w:r>
        <w:t xml:space="preserve">ISL </w:t>
      </w:r>
      <w:r w:rsidR="0013732B">
        <w:t>Affiliate</w:t>
      </w:r>
      <w:r>
        <w:t xml:space="preserve"> Lynn Panton awarded with </w:t>
      </w:r>
      <w:r w:rsidR="0013732B" w:rsidRPr="0013732B">
        <w:t xml:space="preserve">Henry </w:t>
      </w:r>
      <w:proofErr w:type="spellStart"/>
      <w:r w:rsidR="0013732B" w:rsidRPr="0013732B">
        <w:t>Montoye</w:t>
      </w:r>
      <w:proofErr w:type="spellEnd"/>
      <w:r w:rsidR="0013732B" w:rsidRPr="0013732B">
        <w:t xml:space="preserve"> Scholar Award from our regional chapter of the American College of Sports Medicine</w:t>
      </w:r>
      <w:r w:rsidR="0013732B">
        <w:t>.</w:t>
      </w:r>
      <w:r w:rsidR="00991ACA">
        <w:t xml:space="preserve"> </w:t>
      </w:r>
      <w:r w:rsidR="00991ACA" w:rsidRPr="00991ACA">
        <w:t>Scholar Award recipients are accomplished researchers, mentors, and leaders in Southeast ACSM. The 2023 Scholar Award recipient, Lynn Panton, PhD, FACSM, shares these same qualities</w:t>
      </w:r>
      <w:r w:rsidR="00991ACA">
        <w:t xml:space="preserve">. </w:t>
      </w:r>
    </w:p>
    <w:p w14:paraId="4AC8CFE7" w14:textId="77777777" w:rsidR="006A2A1C" w:rsidRPr="00D762A1" w:rsidRDefault="006A2A1C" w:rsidP="006A2A1C">
      <w:pPr>
        <w:rPr>
          <w:b/>
          <w:bCs/>
        </w:rPr>
      </w:pPr>
      <w:r w:rsidRPr="007651D5">
        <w:rPr>
          <w:b/>
          <w:bCs/>
        </w:rPr>
        <w:t>Planning Grants</w:t>
      </w:r>
    </w:p>
    <w:p w14:paraId="7352C655" w14:textId="6A75DFF9" w:rsidR="006A2A1C" w:rsidRPr="00FE09FE" w:rsidRDefault="006A2A1C" w:rsidP="001C06C5">
      <w:r>
        <w:t>This year’s Planning Grant</w:t>
      </w:r>
      <w:r w:rsidR="00685225">
        <w:t xml:space="preserve"> applications have </w:t>
      </w:r>
      <w:proofErr w:type="gramStart"/>
      <w:r w:rsidR="00685225">
        <w:t>closed</w:t>
      </w:r>
      <w:proofErr w:type="gramEnd"/>
      <w:r w:rsidR="00685225">
        <w:t xml:space="preserve"> and reviews have been completed. We have </w:t>
      </w:r>
      <w:r w:rsidR="00C45553">
        <w:t>recommendations to award two applicants:</w:t>
      </w:r>
      <w:r>
        <w:t xml:space="preserve"> </w:t>
      </w:r>
      <w:r w:rsidR="00A70E7C">
        <w:t xml:space="preserve">Long Xie and </w:t>
      </w:r>
      <w:r w:rsidR="00B45D49">
        <w:t xml:space="preserve">Michelle Parvatiyar. </w:t>
      </w:r>
      <w:r w:rsidR="00C45553">
        <w:t xml:space="preserve">We are moving forward with the award process. Congratulations on </w:t>
      </w:r>
      <w:r w:rsidR="009F6A04">
        <w:t xml:space="preserve">submitting two wonderful grant proposals, we are looking forward to the work you will be doing. </w:t>
      </w:r>
    </w:p>
    <w:p w14:paraId="498F9A4C" w14:textId="77777777" w:rsidR="006A2A1C" w:rsidRPr="00345C2F" w:rsidRDefault="006A2A1C" w:rsidP="006A2A1C">
      <w:pPr>
        <w:rPr>
          <w:b/>
          <w:bCs/>
        </w:rPr>
      </w:pPr>
      <w:r w:rsidRPr="00345C2F">
        <w:rPr>
          <w:b/>
          <w:bCs/>
        </w:rPr>
        <w:t>GSA Visit to FSU</w:t>
      </w:r>
    </w:p>
    <w:p w14:paraId="251F3359" w14:textId="5FC61E8B" w:rsidR="006A2A1C" w:rsidRDefault="006A2A1C" w:rsidP="006A2A1C">
      <w:r>
        <w:t xml:space="preserve">GSA President Jim Nelson and CEO James Appleby </w:t>
      </w:r>
      <w:r w:rsidR="001C06C5">
        <w:t>visited during our Student Poster Day that happened on March 29</w:t>
      </w:r>
      <w:r w:rsidR="001C06C5" w:rsidRPr="001C06C5">
        <w:rPr>
          <w:vertAlign w:val="superscript"/>
        </w:rPr>
        <w:t>th</w:t>
      </w:r>
      <w:r w:rsidR="001C06C5">
        <w:t xml:space="preserve">. We had a great turnout with students and faculty. </w:t>
      </w:r>
    </w:p>
    <w:p w14:paraId="390199BA" w14:textId="77777777" w:rsidR="006A2A1C" w:rsidRDefault="006A2A1C" w:rsidP="006A2A1C">
      <w:pPr>
        <w:rPr>
          <w:b/>
          <w:bCs/>
        </w:rPr>
      </w:pPr>
      <w:r>
        <w:rPr>
          <w:b/>
          <w:bCs/>
        </w:rPr>
        <w:t>ISL Successful Longevity</w:t>
      </w:r>
      <w:r w:rsidRPr="00584418">
        <w:rPr>
          <w:b/>
          <w:bCs/>
        </w:rPr>
        <w:t xml:space="preserve"> Speaker</w:t>
      </w:r>
    </w:p>
    <w:p w14:paraId="0D73377C" w14:textId="7421535A" w:rsidR="006A2A1C" w:rsidRPr="003520A9" w:rsidRDefault="006A2A1C" w:rsidP="006A2A1C">
      <w:pPr>
        <w:rPr>
          <w:rFonts w:ascii="Calibri" w:hAnsi="Calibri" w:cs="Calibri"/>
          <w:color w:val="000000"/>
        </w:rPr>
      </w:pPr>
      <w:r w:rsidRPr="003520A9">
        <w:rPr>
          <w:rFonts w:ascii="Calibri" w:hAnsi="Calibri" w:cs="Calibri"/>
          <w:color w:val="000000"/>
        </w:rPr>
        <w:t xml:space="preserve">Jeff Kaye, M.D., </w:t>
      </w:r>
      <w:r w:rsidR="008E0C45">
        <w:rPr>
          <w:rFonts w:ascii="Calibri" w:hAnsi="Calibri" w:cs="Calibri"/>
          <w:color w:val="000000"/>
        </w:rPr>
        <w:t xml:space="preserve">unfortunately had to cancel due to an unforeseen illness. We are amidst rescheduling. </w:t>
      </w:r>
    </w:p>
    <w:p w14:paraId="18244B65" w14:textId="77777777" w:rsidR="006A2A1C" w:rsidRPr="007651D5" w:rsidRDefault="006A2A1C" w:rsidP="006A2A1C">
      <w:pPr>
        <w:rPr>
          <w:b/>
          <w:bCs/>
        </w:rPr>
      </w:pPr>
      <w:r w:rsidRPr="007651D5">
        <w:rPr>
          <w:b/>
          <w:bCs/>
        </w:rPr>
        <w:t>ISL Spring Brown Bags</w:t>
      </w:r>
    </w:p>
    <w:p w14:paraId="436D0FC6" w14:textId="476E2D55" w:rsidR="006A2A1C" w:rsidRDefault="001C06C5" w:rsidP="006A2A1C">
      <w:r>
        <w:lastRenderedPageBreak/>
        <w:t>Dr. Charness</w:t>
      </w:r>
      <w:r w:rsidR="000B3219">
        <w:t xml:space="preserve">, </w:t>
      </w:r>
      <w:r>
        <w:t>Dr. Boot</w:t>
      </w:r>
      <w:r w:rsidR="000B3219">
        <w:t xml:space="preserve"> and Dr. Chakraborty</w:t>
      </w:r>
      <w:r>
        <w:t xml:space="preserve"> g</w:t>
      </w:r>
      <w:r w:rsidR="007421EE">
        <w:t>i</w:t>
      </w:r>
      <w:r>
        <w:t xml:space="preserve">ve their talk </w:t>
      </w:r>
      <w:r w:rsidR="00260D58">
        <w:t xml:space="preserve">“Technology to Support Older Adults with and Without Cognitive Impairment: Introducing CREATE V” for the </w:t>
      </w:r>
      <w:r w:rsidR="00F230EB">
        <w:t>Interprofessional Journal Club on May 8</w:t>
      </w:r>
      <w:r w:rsidR="00F230EB" w:rsidRPr="00F230EB">
        <w:rPr>
          <w:vertAlign w:val="superscript"/>
        </w:rPr>
        <w:t>th</w:t>
      </w:r>
      <w:r w:rsidR="00F230EB">
        <w:t xml:space="preserve"> at noon.</w:t>
      </w:r>
    </w:p>
    <w:p w14:paraId="4A02ED9B" w14:textId="77777777" w:rsidR="006A2A1C" w:rsidRDefault="006A2A1C" w:rsidP="006A2A1C">
      <w:pPr>
        <w:rPr>
          <w:b/>
          <w:bCs/>
        </w:rPr>
      </w:pPr>
      <w:r w:rsidRPr="00491AD0">
        <w:rPr>
          <w:b/>
          <w:bCs/>
        </w:rPr>
        <w:t>ISL Fall Brown Bags</w:t>
      </w:r>
    </w:p>
    <w:p w14:paraId="66006494" w14:textId="63F7E9C9" w:rsidR="005841BC" w:rsidRPr="00D10338" w:rsidRDefault="001C06C5" w:rsidP="006A2A1C">
      <w:r>
        <w:t xml:space="preserve">Voting has closed for our Fall Brown Bag query to return to in person or remain virtual. The results are </w:t>
      </w:r>
      <w:proofErr w:type="gramStart"/>
      <w:r>
        <w:t>in</w:t>
      </w:r>
      <w:proofErr w:type="gramEnd"/>
      <w:r>
        <w:t xml:space="preserve"> an</w:t>
      </w:r>
      <w:r w:rsidR="001C6ABF">
        <w:t xml:space="preserve">d we have decided to remain virtual for now until more folks feel comfortable returning to in-person presentations.  </w:t>
      </w:r>
    </w:p>
    <w:p w14:paraId="29FB0D97" w14:textId="08E05CB4" w:rsidR="005841BC" w:rsidRPr="009915F5" w:rsidRDefault="009915F5" w:rsidP="006A2A1C">
      <w:r w:rsidRPr="009915F5">
        <w:t xml:space="preserve">Speakers are needed for Fall Brown </w:t>
      </w:r>
      <w:proofErr w:type="gramStart"/>
      <w:r w:rsidRPr="009915F5">
        <w:t>Bags</w:t>
      </w:r>
      <w:proofErr w:type="gramEnd"/>
      <w:r w:rsidRPr="009915F5">
        <w:t xml:space="preserve"> and we encourage those with planning grant funding to present their results.</w:t>
      </w:r>
    </w:p>
    <w:p w14:paraId="68D2AED7" w14:textId="381F75E8" w:rsidR="006A2A1C" w:rsidRPr="00C610CC" w:rsidRDefault="006A2A1C" w:rsidP="006A2A1C">
      <w:pPr>
        <w:rPr>
          <w:b/>
          <w:bCs/>
        </w:rPr>
      </w:pPr>
      <w:r w:rsidRPr="00C610CC">
        <w:rPr>
          <w:b/>
          <w:bCs/>
        </w:rPr>
        <w:t>ISL Student Poster Day</w:t>
      </w:r>
    </w:p>
    <w:p w14:paraId="758A513C" w14:textId="5E196FF2" w:rsidR="006A2A1C" w:rsidRDefault="008E0C45" w:rsidP="006A2A1C">
      <w:r>
        <w:t xml:space="preserve">2023 Student Poster Day was a success! We had 10 student presenters and </w:t>
      </w:r>
      <w:r w:rsidR="00486FFD">
        <w:t xml:space="preserve">a dozen attendees. </w:t>
      </w:r>
      <w:r w:rsidR="001C6ABF">
        <w:t xml:space="preserve">GSA guests came out and judged the posters alongside </w:t>
      </w:r>
      <w:r w:rsidR="00011952">
        <w:t xml:space="preserve">affiliate Dr. Joe Watso and Dr. Miles Taylor of the Claude Pepper Center for Aging and Public Policy. </w:t>
      </w:r>
    </w:p>
    <w:p w14:paraId="565B508C" w14:textId="77777777" w:rsidR="006A2A1C" w:rsidRPr="007651D5" w:rsidRDefault="006A2A1C" w:rsidP="006A2A1C">
      <w:pPr>
        <w:rPr>
          <w:b/>
          <w:bCs/>
        </w:rPr>
      </w:pPr>
      <w:r w:rsidRPr="007651D5">
        <w:rPr>
          <w:b/>
          <w:bCs/>
        </w:rPr>
        <w:t>ISL Participant Registry</w:t>
      </w:r>
    </w:p>
    <w:p w14:paraId="082DFE7A" w14:textId="77777777" w:rsidR="006A2A1C" w:rsidRDefault="006A2A1C" w:rsidP="006A2A1C">
      <w:r>
        <w:t>Please remember that the registry is available to our Affiliates for recruiting participants for research studies approved by the FSU IRB. Response rate has been dropping over time to about 20% in some cases so request enough participants to reach your desired sample size.</w:t>
      </w:r>
    </w:p>
    <w:p w14:paraId="67884C36" w14:textId="77777777" w:rsidR="006A2A1C" w:rsidRDefault="006A2A1C" w:rsidP="006A2A1C">
      <w:r>
        <w:t xml:space="preserve">We are thrilled to know so many of you have been able to utilize the participant registry and would greatly appreciate you letting us know when a work has been published which has used the registry. Please send over the citations of your works as they are completed, and we will add it to our running list of publications which have used the ISL Participant Registry. </w:t>
      </w:r>
    </w:p>
    <w:p w14:paraId="72E08ECD" w14:textId="77777777" w:rsidR="006A2A1C" w:rsidRPr="007651D5" w:rsidRDefault="006A2A1C" w:rsidP="006A2A1C">
      <w:pPr>
        <w:rPr>
          <w:b/>
          <w:bCs/>
        </w:rPr>
      </w:pPr>
      <w:r w:rsidRPr="007651D5">
        <w:rPr>
          <w:b/>
          <w:bCs/>
        </w:rPr>
        <w:t>Dr. Charness Travel/Talk Schedule</w:t>
      </w:r>
    </w:p>
    <w:p w14:paraId="2BD350D9" w14:textId="77777777" w:rsidR="006A2A1C" w:rsidRDefault="006A2A1C" w:rsidP="006A2A1C">
      <w:r>
        <w:t>March 16-18.  CREATE Scientific Advisory Board meeting, Ft. Lauderdale</w:t>
      </w:r>
    </w:p>
    <w:p w14:paraId="64D170C4" w14:textId="77777777" w:rsidR="006A2A1C" w:rsidRDefault="006A2A1C" w:rsidP="006A2A1C">
      <w:r>
        <w:t>May 11, 12. Florida Consortium on the Neurobiology of Cognition (FCNC) talking on "Aging and Fraud Susceptibility: Prevalence, Risk Factors, and Interventions" in a symposium on The Determinants of Deception Risk in Aging, Jupiter, FL.</w:t>
      </w:r>
    </w:p>
    <w:p w14:paraId="51E00A89" w14:textId="77777777" w:rsidR="006A2A1C" w:rsidRDefault="006A2A1C" w:rsidP="006A2A1C">
      <w:r>
        <w:t>May 21-24.  ENHANCE Board meeting and CREATE V Workshop, NYC.</w:t>
      </w:r>
    </w:p>
    <w:p w14:paraId="34EFCE47" w14:textId="77777777" w:rsidR="004875DC" w:rsidRDefault="004875DC"/>
    <w:sectPr w:rsidR="004875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C5A6B"/>
    <w:multiLevelType w:val="hybridMultilevel"/>
    <w:tmpl w:val="AA3E8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1A5879"/>
    <w:multiLevelType w:val="hybridMultilevel"/>
    <w:tmpl w:val="CDAE2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052605"/>
    <w:multiLevelType w:val="hybridMultilevel"/>
    <w:tmpl w:val="05CA6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17551D"/>
    <w:multiLevelType w:val="hybridMultilevel"/>
    <w:tmpl w:val="E4B47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3F51CA"/>
    <w:multiLevelType w:val="hybridMultilevel"/>
    <w:tmpl w:val="13E0D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380E5E"/>
    <w:multiLevelType w:val="hybridMultilevel"/>
    <w:tmpl w:val="7C2E8E12"/>
    <w:lvl w:ilvl="0" w:tplc="49604AF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E04EDD"/>
    <w:multiLevelType w:val="hybridMultilevel"/>
    <w:tmpl w:val="98C08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921798"/>
    <w:multiLevelType w:val="hybridMultilevel"/>
    <w:tmpl w:val="B7388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C81B3F"/>
    <w:multiLevelType w:val="hybridMultilevel"/>
    <w:tmpl w:val="E102C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2989143">
    <w:abstractNumId w:val="2"/>
  </w:num>
  <w:num w:numId="2" w16cid:durableId="883448745">
    <w:abstractNumId w:val="3"/>
  </w:num>
  <w:num w:numId="3" w16cid:durableId="106001172">
    <w:abstractNumId w:val="1"/>
  </w:num>
  <w:num w:numId="4" w16cid:durableId="818812129">
    <w:abstractNumId w:val="4"/>
  </w:num>
  <w:num w:numId="5" w16cid:durableId="524635653">
    <w:abstractNumId w:val="6"/>
  </w:num>
  <w:num w:numId="6" w16cid:durableId="1393239374">
    <w:abstractNumId w:val="7"/>
  </w:num>
  <w:num w:numId="7" w16cid:durableId="206453122">
    <w:abstractNumId w:val="8"/>
  </w:num>
  <w:num w:numId="8" w16cid:durableId="30425602">
    <w:abstractNumId w:val="0"/>
  </w:num>
  <w:num w:numId="9" w16cid:durableId="116073327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A2A1C"/>
    <w:rsid w:val="00011952"/>
    <w:rsid w:val="00037E1C"/>
    <w:rsid w:val="000B3219"/>
    <w:rsid w:val="0013732B"/>
    <w:rsid w:val="0017096D"/>
    <w:rsid w:val="001C06C5"/>
    <w:rsid w:val="001C6ABF"/>
    <w:rsid w:val="00202D7E"/>
    <w:rsid w:val="00260D58"/>
    <w:rsid w:val="00300C11"/>
    <w:rsid w:val="00367973"/>
    <w:rsid w:val="00486FFD"/>
    <w:rsid w:val="004875DC"/>
    <w:rsid w:val="004E2CC9"/>
    <w:rsid w:val="005841BC"/>
    <w:rsid w:val="00685225"/>
    <w:rsid w:val="006A2A1C"/>
    <w:rsid w:val="007421EE"/>
    <w:rsid w:val="007B37BF"/>
    <w:rsid w:val="007C1241"/>
    <w:rsid w:val="008A5745"/>
    <w:rsid w:val="008B0847"/>
    <w:rsid w:val="008E0C45"/>
    <w:rsid w:val="009915F5"/>
    <w:rsid w:val="00991ACA"/>
    <w:rsid w:val="009F6A04"/>
    <w:rsid w:val="00A07DB6"/>
    <w:rsid w:val="00A317DA"/>
    <w:rsid w:val="00A472F2"/>
    <w:rsid w:val="00A70E7C"/>
    <w:rsid w:val="00A90325"/>
    <w:rsid w:val="00B45D49"/>
    <w:rsid w:val="00B85E91"/>
    <w:rsid w:val="00B87A3A"/>
    <w:rsid w:val="00BF3336"/>
    <w:rsid w:val="00C45553"/>
    <w:rsid w:val="00C65131"/>
    <w:rsid w:val="00CF0756"/>
    <w:rsid w:val="00D10338"/>
    <w:rsid w:val="00EF0020"/>
    <w:rsid w:val="00F230EB"/>
    <w:rsid w:val="00F60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1D193"/>
  <w15:chartTrackingRefBased/>
  <w15:docId w15:val="{3755BD69-EF8E-4807-956C-295C6B262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A1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2A1C"/>
    <w:rPr>
      <w:color w:val="0563C1" w:themeColor="hyperlink"/>
      <w:u w:val="single"/>
    </w:rPr>
  </w:style>
  <w:style w:type="paragraph" w:styleId="ListParagraph">
    <w:name w:val="List Paragraph"/>
    <w:basedOn w:val="Normal"/>
    <w:uiPriority w:val="34"/>
    <w:qFormat/>
    <w:rsid w:val="006A2A1C"/>
    <w:pPr>
      <w:ind w:left="720"/>
      <w:contextualSpacing/>
    </w:pPr>
  </w:style>
  <w:style w:type="character" w:styleId="UnresolvedMention">
    <w:name w:val="Unresolved Mention"/>
    <w:basedOn w:val="DefaultParagraphFont"/>
    <w:uiPriority w:val="99"/>
    <w:semiHidden/>
    <w:unhideWhenUsed/>
    <w:rsid w:val="00A317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357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su.zoom.us/j/92819165823"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aefc853-07bd-41c4-bf82-039e44900564">
      <Terms xmlns="http://schemas.microsoft.com/office/infopath/2007/PartnerControls"/>
    </lcf76f155ced4ddcb4097134ff3c332f>
    <TaxCatchAll xmlns="7a02478b-95c5-443d-9dca-0ad5e2ab086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14419C07B9FEA4BB360CE5592836273" ma:contentTypeVersion="16" ma:contentTypeDescription="Create a new document." ma:contentTypeScope="" ma:versionID="995c223798bb378649f68c14ca9656c7">
  <xsd:schema xmlns:xsd="http://www.w3.org/2001/XMLSchema" xmlns:xs="http://www.w3.org/2001/XMLSchema" xmlns:p="http://schemas.microsoft.com/office/2006/metadata/properties" xmlns:ns2="eaefc853-07bd-41c4-bf82-039e44900564" xmlns:ns3="7a02478b-95c5-443d-9dca-0ad5e2ab086b" targetNamespace="http://schemas.microsoft.com/office/2006/metadata/properties" ma:root="true" ma:fieldsID="18d4aab3c5fbcee7f0e77168fcea1ba7" ns2:_="" ns3:_="">
    <xsd:import namespace="eaefc853-07bd-41c4-bf82-039e44900564"/>
    <xsd:import namespace="7a02478b-95c5-443d-9dca-0ad5e2ab08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efc853-07bd-41c4-bf82-039e449005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43b83bf-5a34-45d0-bf74-ccf9241540c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a02478b-95c5-443d-9dca-0ad5e2ab086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86cb029-95f5-43bf-93d1-9e7eeb576c8b}" ma:internalName="TaxCatchAll" ma:showField="CatchAllData" ma:web="7a02478b-95c5-443d-9dca-0ad5e2ab08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240B9D-2E0B-4A08-8C84-1B5B34B9026D}">
  <ds:schemaRefs>
    <ds:schemaRef ds:uri="http://schemas.microsoft.com/sharepoint/v3/contenttype/forms"/>
  </ds:schemaRefs>
</ds:datastoreItem>
</file>

<file path=customXml/itemProps2.xml><?xml version="1.0" encoding="utf-8"?>
<ds:datastoreItem xmlns:ds="http://schemas.openxmlformats.org/officeDocument/2006/customXml" ds:itemID="{33B25AAE-5D3D-49C9-BC00-5CE67CA0A40D}">
  <ds:schemaRefs>
    <ds:schemaRef ds:uri="http://schemas.microsoft.com/office/2006/metadata/properties"/>
    <ds:schemaRef ds:uri="http://schemas.microsoft.com/office/infopath/2007/PartnerControls"/>
    <ds:schemaRef ds:uri="eaefc853-07bd-41c4-bf82-039e44900564"/>
    <ds:schemaRef ds:uri="7a02478b-95c5-443d-9dca-0ad5e2ab086b"/>
  </ds:schemaRefs>
</ds:datastoreItem>
</file>

<file path=customXml/itemProps3.xml><?xml version="1.0" encoding="utf-8"?>
<ds:datastoreItem xmlns:ds="http://schemas.openxmlformats.org/officeDocument/2006/customXml" ds:itemID="{F8A38DFE-4708-4BD2-8C6D-D899B3AD10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efc853-07bd-41c4-bf82-039e44900564"/>
    <ds:schemaRef ds:uri="7a02478b-95c5-443d-9dca-0ad5e2ab08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3430</TotalTime>
  <Pages>3</Pages>
  <Words>1157</Words>
  <Characters>6600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Simon</dc:creator>
  <cp:keywords/>
  <dc:description/>
  <cp:lastModifiedBy>Victoria Simon</cp:lastModifiedBy>
  <cp:revision>40</cp:revision>
  <dcterms:created xsi:type="dcterms:W3CDTF">2023-04-11T12:40:00Z</dcterms:created>
  <dcterms:modified xsi:type="dcterms:W3CDTF">2023-05-03T12:48:00Z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0x010100214419C07B9FEA4BB360CE5592836273</vt:lpwstr>
  </property>
  <property fmtid="{D5CDD505-2E9C-101B-9397-08002B2CF9AE}" pid="3" name="MediaServiceImageTags">
    <vt:lpwstr/>
  </property>
</Properties>
</file>