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3914" w14:textId="548E1889" w:rsidR="00367BF1" w:rsidRPr="003F6AA2" w:rsidRDefault="00496707" w:rsidP="00496707">
      <w:pPr>
        <w:jc w:val="center"/>
        <w:rPr>
          <w:rFonts w:ascii="Georgia Pro Semibold" w:hAnsi="Georgia Pro Semibold"/>
          <w:b/>
          <w:bCs/>
          <w:sz w:val="24"/>
          <w:szCs w:val="24"/>
        </w:rPr>
      </w:pPr>
      <w:r w:rsidRPr="003F6AA2">
        <w:rPr>
          <w:rFonts w:ascii="Georgia Pro Semibold" w:hAnsi="Georgia Pro Semibold"/>
          <w:b/>
          <w:bCs/>
          <w:sz w:val="24"/>
          <w:szCs w:val="24"/>
        </w:rPr>
        <w:t>I</w:t>
      </w:r>
      <w:r w:rsidRPr="003F6AA2">
        <w:rPr>
          <w:rFonts w:ascii="Georgia Pro Semibold" w:hAnsi="Georgia Pro Semibold"/>
          <w:b/>
          <w:bCs/>
          <w:sz w:val="24"/>
          <w:szCs w:val="24"/>
          <w:u w:val="single"/>
        </w:rPr>
        <w:t>SL Affiliates Meeting Agenda Items, March 10</w:t>
      </w:r>
      <w:r w:rsidRPr="003F6AA2">
        <w:rPr>
          <w:rFonts w:ascii="Georgia Pro Semibold" w:hAnsi="Georgia Pro Semibold"/>
          <w:b/>
          <w:bCs/>
          <w:sz w:val="24"/>
          <w:szCs w:val="24"/>
          <w:u w:val="single"/>
          <w:vertAlign w:val="superscript"/>
        </w:rPr>
        <w:t>th</w:t>
      </w:r>
      <w:r w:rsidRPr="003F6AA2">
        <w:rPr>
          <w:rFonts w:ascii="Georgia Pro Semibold" w:hAnsi="Georgia Pro Semibold"/>
          <w:b/>
          <w:bCs/>
          <w:sz w:val="24"/>
          <w:szCs w:val="24"/>
          <w:u w:val="single"/>
        </w:rPr>
        <w:t>, 1-2pm EST</w:t>
      </w:r>
    </w:p>
    <w:p w14:paraId="6A5022AC" w14:textId="1F4F17B3" w:rsidR="00496707" w:rsidRPr="00FE42FD" w:rsidRDefault="00496707" w:rsidP="00496707">
      <w:pPr>
        <w:jc w:val="center"/>
        <w:rPr>
          <w:rFonts w:ascii="Georgia Pro Semibold" w:hAnsi="Georgia Pro Semibold"/>
          <w:sz w:val="24"/>
          <w:szCs w:val="24"/>
        </w:rPr>
      </w:pPr>
    </w:p>
    <w:p w14:paraId="384CE121" w14:textId="5B91EA95" w:rsidR="00496707" w:rsidRDefault="00496707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Please welcome new Affiliates members Dr. Michael Duncan &amp; Dr. Ravinder Nagpal as members.</w:t>
      </w:r>
    </w:p>
    <w:p w14:paraId="07E1390A" w14:textId="488D11D6" w:rsidR="005D09C0" w:rsidRPr="00FE42FD" w:rsidRDefault="005D09C0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A big thank you to our Affiliates members who have taken the time to show up to our virtual events, judging for judge roles, and encouraging non-</w:t>
      </w:r>
      <w:r w:rsidR="00526E59">
        <w:rPr>
          <w:rFonts w:ascii="Georgia Pro Semibold" w:hAnsi="Georgia Pro Semibold"/>
          <w:sz w:val="24"/>
          <w:szCs w:val="24"/>
        </w:rPr>
        <w:t>affiliates</w:t>
      </w:r>
      <w:r>
        <w:rPr>
          <w:rFonts w:ascii="Georgia Pro Semibold" w:hAnsi="Georgia Pro Semibold"/>
          <w:sz w:val="24"/>
          <w:szCs w:val="24"/>
        </w:rPr>
        <w:t xml:space="preserve"> to show up at events</w:t>
      </w:r>
      <w:r w:rsidR="00526E59">
        <w:rPr>
          <w:rFonts w:ascii="Georgia Pro Semibold" w:hAnsi="Georgia Pro Semibold"/>
          <w:sz w:val="24"/>
          <w:szCs w:val="24"/>
        </w:rPr>
        <w:t xml:space="preserve"> &amp; volunteer.</w:t>
      </w:r>
    </w:p>
    <w:p w14:paraId="2DB74E03" w14:textId="3065D64B" w:rsidR="00526E59" w:rsidRDefault="00496707" w:rsidP="00526E59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Please continue to let ISL Staff know if you have any awards or promotions/change to tenure status.</w:t>
      </w:r>
      <w:r w:rsidR="00526E59">
        <w:rPr>
          <w:rFonts w:ascii="Georgia Pro Semibold" w:hAnsi="Georgia Pro Semibold"/>
          <w:sz w:val="24"/>
          <w:szCs w:val="24"/>
        </w:rPr>
        <w:t xml:space="preserve"> </w:t>
      </w:r>
    </w:p>
    <w:p w14:paraId="549A515A" w14:textId="77777777" w:rsidR="00F61306" w:rsidRDefault="00532A29" w:rsidP="00532A29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ISL Faculty Affiliate Walter Boot in the Washington Post</w:t>
      </w:r>
      <w:r w:rsidR="00F61306">
        <w:rPr>
          <w:rFonts w:ascii="Georgia Pro Semibold" w:hAnsi="Georgia Pro Semibold"/>
          <w:sz w:val="24"/>
          <w:szCs w:val="24"/>
        </w:rPr>
        <w:t xml:space="preserve"> </w:t>
      </w:r>
      <w:r w:rsidR="00F61306" w:rsidRPr="00F61306">
        <w:rPr>
          <w:rFonts w:ascii="Georgia Pro Semibold" w:hAnsi="Georgia Pro Semibold"/>
          <w:sz w:val="24"/>
          <w:szCs w:val="24"/>
        </w:rPr>
        <w:t xml:space="preserve">quoted by the Washington Post in this article about “What really works to help an aging </w:t>
      </w:r>
      <w:r w:rsidR="00F61306">
        <w:rPr>
          <w:rFonts w:ascii="Georgia Pro Semibold" w:hAnsi="Georgia Pro Semibold"/>
          <w:sz w:val="24"/>
          <w:szCs w:val="24"/>
        </w:rPr>
        <w:t xml:space="preserve">brain.” </w:t>
      </w:r>
    </w:p>
    <w:p w14:paraId="63733DEE" w14:textId="70E7EA79" w:rsidR="00F61306" w:rsidRPr="00F61306" w:rsidRDefault="00F61306" w:rsidP="00F61306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hyperlink r:id="rId8" w:history="1">
        <w:r w:rsidRPr="007940F4">
          <w:rPr>
            <w:rStyle w:val="Hyperlink"/>
            <w:rFonts w:ascii="Georgia Pro Semibold" w:hAnsi="Georgia Pro Semibold"/>
            <w:sz w:val="24"/>
            <w:szCs w:val="24"/>
          </w:rPr>
          <w:t>https://www.washingtonpost.com/health/help-for-aging-brains/2021/03/05/717ab738-79d6-11eb-85cd-9b7fa90c8873_story.html</w:t>
        </w:r>
      </w:hyperlink>
      <w:r>
        <w:rPr>
          <w:rFonts w:ascii="Georgia Pro Semibold" w:hAnsi="Georgia Pro Semibold"/>
          <w:sz w:val="24"/>
          <w:szCs w:val="24"/>
        </w:rPr>
        <w:t xml:space="preserve"> </w:t>
      </w:r>
    </w:p>
    <w:p w14:paraId="7E6A4E14" w14:textId="42B5FB42" w:rsidR="00496707" w:rsidRPr="00FE42FD" w:rsidRDefault="00496707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ISL’s Fluid Review Site now open for use. The Fluid Review website will completely become disabled as of March 30</w:t>
      </w:r>
      <w:r w:rsidRPr="00FE42FD">
        <w:rPr>
          <w:rFonts w:ascii="Georgia Pro Semibold" w:hAnsi="Georgia Pro Semibold"/>
          <w:sz w:val="24"/>
          <w:szCs w:val="24"/>
          <w:vertAlign w:val="superscript"/>
        </w:rPr>
        <w:t>th</w:t>
      </w:r>
      <w:r w:rsidRPr="00FE42FD">
        <w:rPr>
          <w:rFonts w:ascii="Georgia Pro Semibold" w:hAnsi="Georgia Pro Semibold"/>
          <w:sz w:val="24"/>
          <w:szCs w:val="24"/>
        </w:rPr>
        <w:t xml:space="preserve">, 2021, so please ensure when applying for Planning Grants that you use the new Survey Monkey website link &amp; log in with your FSU ID: </w:t>
      </w:r>
      <w:hyperlink r:id="rId9" w:history="1">
        <w:r w:rsidRPr="00FE42FD">
          <w:rPr>
            <w:rStyle w:val="Hyperlink"/>
            <w:rFonts w:ascii="Georgia Pro Semibold" w:hAnsi="Georgia Pro Semibold"/>
            <w:sz w:val="24"/>
            <w:szCs w:val="24"/>
          </w:rPr>
          <w:t>https://isl-fsu-sm.smapply.us/</w:t>
        </w:r>
      </w:hyperlink>
      <w:r w:rsidRPr="00FE42FD">
        <w:rPr>
          <w:rFonts w:ascii="Georgia Pro Semibold" w:hAnsi="Georgia Pro Semibold"/>
          <w:sz w:val="24"/>
          <w:szCs w:val="24"/>
        </w:rPr>
        <w:t xml:space="preserve"> </w:t>
      </w:r>
    </w:p>
    <w:p w14:paraId="108372FA" w14:textId="77777777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Deadline to Apply is March 23, 2021</w:t>
      </w:r>
    </w:p>
    <w:p w14:paraId="1DDEA36F" w14:textId="77777777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 xml:space="preserve">Award Notification: May 1st, 2021 </w:t>
      </w:r>
    </w:p>
    <w:p w14:paraId="01309F29" w14:textId="1864E3CA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Award Period: May 14-May 15th, 2021</w:t>
      </w:r>
    </w:p>
    <w:p w14:paraId="718385BC" w14:textId="421CAAD7" w:rsidR="00D53E3B" w:rsidRPr="00FE42FD" w:rsidRDefault="00D53E3B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 xml:space="preserve">If any problems or concerns, please email Callie at </w:t>
      </w:r>
      <w:hyperlink r:id="rId10" w:history="1">
        <w:r w:rsidRPr="00FE42FD">
          <w:rPr>
            <w:rStyle w:val="Hyperlink"/>
            <w:rFonts w:ascii="Georgia Pro Semibold" w:hAnsi="Georgia Pro Semibold"/>
            <w:sz w:val="24"/>
            <w:szCs w:val="24"/>
          </w:rPr>
          <w:t>cperson@fsu.edu</w:t>
        </w:r>
      </w:hyperlink>
      <w:r w:rsidRPr="00FE42FD">
        <w:rPr>
          <w:rFonts w:ascii="Georgia Pro Semibold" w:hAnsi="Georgia Pro Semibold"/>
          <w:sz w:val="24"/>
          <w:szCs w:val="24"/>
        </w:rPr>
        <w:t xml:space="preserve"> </w:t>
      </w:r>
    </w:p>
    <w:p w14:paraId="343CCA0C" w14:textId="46B54F34" w:rsidR="00496707" w:rsidRDefault="002877C3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>
        <w:rPr>
          <w:rFonts w:ascii="Georgia Pro Semibold" w:hAnsi="Georgia Pro Semibold"/>
          <w:b/>
          <w:bCs/>
          <w:sz w:val="24"/>
          <w:szCs w:val="24"/>
        </w:rPr>
        <w:t>Student Poster Day event was held on Friday, March 5</w:t>
      </w:r>
      <w:r w:rsidRPr="002877C3">
        <w:rPr>
          <w:rFonts w:ascii="Georgia Pro Semibold" w:hAnsi="Georgia Pro Semibold"/>
          <w:b/>
          <w:bCs/>
          <w:sz w:val="24"/>
          <w:szCs w:val="24"/>
          <w:vertAlign w:val="superscript"/>
        </w:rPr>
        <w:t>th</w:t>
      </w:r>
      <w:r>
        <w:rPr>
          <w:rFonts w:ascii="Georgia Pro Semibold" w:hAnsi="Georgia Pro Semibold"/>
          <w:b/>
          <w:bCs/>
          <w:sz w:val="24"/>
          <w:szCs w:val="24"/>
        </w:rPr>
        <w:t xml:space="preserve"> from 2-3:30 pm EST.</w:t>
      </w:r>
    </w:p>
    <w:p w14:paraId="34AC5BED" w14:textId="3C06D4F8" w:rsidR="002877C3" w:rsidRDefault="002877C3" w:rsidP="002877C3">
      <w:pPr>
        <w:pStyle w:val="ListParagraph"/>
        <w:numPr>
          <w:ilvl w:val="1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>
        <w:rPr>
          <w:rFonts w:ascii="Georgia Pro Semibold" w:hAnsi="Georgia Pro Semibold"/>
          <w:b/>
          <w:bCs/>
          <w:sz w:val="24"/>
          <w:szCs w:val="24"/>
        </w:rPr>
        <w:t>Had a total of 6 student presenters.</w:t>
      </w:r>
    </w:p>
    <w:p w14:paraId="6D24FB31" w14:textId="31A15DAF" w:rsidR="002877C3" w:rsidRPr="00FE42FD" w:rsidRDefault="002877C3" w:rsidP="002877C3">
      <w:pPr>
        <w:pStyle w:val="ListParagraph"/>
        <w:numPr>
          <w:ilvl w:val="1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>
        <w:rPr>
          <w:rFonts w:ascii="Georgia Pro Semibold" w:hAnsi="Georgia Pro Semibold"/>
          <w:b/>
          <w:bCs/>
          <w:sz w:val="24"/>
          <w:szCs w:val="24"/>
        </w:rPr>
        <w:t xml:space="preserve">3 poster winners </w:t>
      </w:r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were Ashley </w:t>
      </w:r>
      <w:proofErr w:type="gramStart"/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Archer </w:t>
      </w:r>
      <w:r w:rsidR="003722B7">
        <w:rPr>
          <w:rFonts w:ascii="Georgia Pro Semibold" w:hAnsi="Georgia Pro Semibold"/>
          <w:b/>
          <w:bCs/>
          <w:sz w:val="24"/>
          <w:szCs w:val="24"/>
        </w:rPr>
        <w:t xml:space="preserve"> (</w:t>
      </w:r>
      <w:proofErr w:type="gramEnd"/>
      <w:r w:rsidR="006B430F">
        <w:rPr>
          <w:rFonts w:ascii="Georgia Pro Semibold" w:hAnsi="Georgia Pro Semibold"/>
          <w:b/>
          <w:bCs/>
          <w:sz w:val="24"/>
          <w:szCs w:val="24"/>
        </w:rPr>
        <w:t xml:space="preserve">School of </w:t>
      </w:r>
      <w:r w:rsidR="00955228">
        <w:rPr>
          <w:rFonts w:ascii="Georgia Pro Semibold" w:hAnsi="Georgia Pro Semibold"/>
          <w:b/>
          <w:bCs/>
          <w:sz w:val="24"/>
          <w:szCs w:val="24"/>
        </w:rPr>
        <w:t>Communication</w:t>
      </w:r>
      <w:r w:rsidR="006B430F">
        <w:rPr>
          <w:rFonts w:ascii="Georgia Pro Semibold" w:hAnsi="Georgia Pro Semibold"/>
          <w:b/>
          <w:bCs/>
          <w:sz w:val="24"/>
          <w:szCs w:val="24"/>
        </w:rPr>
        <w:t xml:space="preserve"> Science &amp; Disorders) </w:t>
      </w:r>
      <w:r w:rsidR="003F6AA2">
        <w:rPr>
          <w:rFonts w:ascii="Georgia Pro Semibold" w:hAnsi="Georgia Pro Semibold"/>
          <w:b/>
          <w:bCs/>
          <w:sz w:val="24"/>
          <w:szCs w:val="24"/>
        </w:rPr>
        <w:t>1</w:t>
      </w:r>
      <w:r w:rsidR="003F6AA2" w:rsidRPr="003F6AA2">
        <w:rPr>
          <w:rFonts w:ascii="Georgia Pro Semibold" w:hAnsi="Georgia Pro Semibold"/>
          <w:b/>
          <w:bCs/>
          <w:sz w:val="24"/>
          <w:szCs w:val="24"/>
          <w:vertAlign w:val="superscript"/>
        </w:rPr>
        <w:t>st</w:t>
      </w:r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 prize, 2</w:t>
      </w:r>
      <w:r w:rsidR="003F6AA2" w:rsidRPr="003F6AA2">
        <w:rPr>
          <w:rFonts w:ascii="Georgia Pro Semibold" w:hAnsi="Georgia Pro Semibold"/>
          <w:b/>
          <w:bCs/>
          <w:sz w:val="24"/>
          <w:szCs w:val="24"/>
          <w:vertAlign w:val="superscript"/>
        </w:rPr>
        <w:t>nd</w:t>
      </w:r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 prize was Holly Clarke</w:t>
      </w:r>
      <w:r w:rsidR="00644798">
        <w:rPr>
          <w:rFonts w:ascii="Georgia Pro Semibold" w:hAnsi="Georgia Pro Semibold"/>
          <w:b/>
          <w:bCs/>
          <w:sz w:val="24"/>
          <w:szCs w:val="24"/>
        </w:rPr>
        <w:t xml:space="preserve"> (College of Human Sciences) </w:t>
      </w:r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, and </w:t>
      </w:r>
      <w:r w:rsidR="003F6AA2">
        <w:rPr>
          <w:rFonts w:ascii="Georgia Pro Semibold" w:hAnsi="Georgia Pro Semibold"/>
          <w:b/>
          <w:bCs/>
          <w:sz w:val="24"/>
          <w:szCs w:val="24"/>
        </w:rPr>
        <w:lastRenderedPageBreak/>
        <w:t>3</w:t>
      </w:r>
      <w:r w:rsidR="003F6AA2" w:rsidRPr="003F6AA2">
        <w:rPr>
          <w:rFonts w:ascii="Georgia Pro Semibold" w:hAnsi="Georgia Pro Semibold"/>
          <w:b/>
          <w:bCs/>
          <w:sz w:val="24"/>
          <w:szCs w:val="24"/>
          <w:vertAlign w:val="superscript"/>
        </w:rPr>
        <w:t>rd</w:t>
      </w:r>
      <w:r w:rsidR="003F6AA2">
        <w:rPr>
          <w:rFonts w:ascii="Georgia Pro Semibold" w:hAnsi="Georgia Pro Semibold"/>
          <w:b/>
          <w:bCs/>
          <w:sz w:val="24"/>
          <w:szCs w:val="24"/>
        </w:rPr>
        <w:t xml:space="preserve"> was Matthew Martenson</w:t>
      </w:r>
      <w:r w:rsidR="006B430F">
        <w:rPr>
          <w:rFonts w:ascii="Georgia Pro Semibold" w:hAnsi="Georgia Pro Semibold"/>
          <w:b/>
          <w:bCs/>
          <w:sz w:val="24"/>
          <w:szCs w:val="24"/>
        </w:rPr>
        <w:t xml:space="preserve"> (</w:t>
      </w:r>
      <w:r w:rsidR="000D0980">
        <w:rPr>
          <w:rFonts w:ascii="Georgia Pro Semibold" w:hAnsi="Georgia Pro Semibold"/>
          <w:b/>
          <w:bCs/>
          <w:sz w:val="24"/>
          <w:szCs w:val="24"/>
        </w:rPr>
        <w:t>Department of Nutrition, Food, &amp; Exercise Science)</w:t>
      </w:r>
      <w:r w:rsidR="003F6AA2">
        <w:rPr>
          <w:rFonts w:ascii="Georgia Pro Semibold" w:hAnsi="Georgia Pro Semibold"/>
          <w:b/>
          <w:bCs/>
          <w:sz w:val="24"/>
          <w:szCs w:val="24"/>
        </w:rPr>
        <w:t>.</w:t>
      </w:r>
    </w:p>
    <w:p w14:paraId="44D5CE45" w14:textId="7CF42B63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Esther &amp; Del Grosser Scholarship winner</w:t>
      </w:r>
      <w:r w:rsidR="002877C3">
        <w:rPr>
          <w:rFonts w:ascii="Georgia Pro Semibold" w:hAnsi="Georgia Pro Semibold"/>
          <w:sz w:val="24"/>
          <w:szCs w:val="24"/>
        </w:rPr>
        <w:t xml:space="preserve"> for 2021 is Melissa Meyna</w:t>
      </w:r>
      <w:r w:rsidR="008C5362">
        <w:rPr>
          <w:rFonts w:ascii="Georgia Pro Semibold" w:hAnsi="Georgia Pro Semibold"/>
          <w:sz w:val="24"/>
          <w:szCs w:val="24"/>
        </w:rPr>
        <w:t>dasy.</w:t>
      </w:r>
    </w:p>
    <w:p w14:paraId="1E262758" w14:textId="7E681F29" w:rsidR="00496707" w:rsidRPr="00FE42FD" w:rsidRDefault="00496707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ISL recently hosted an Age Director’s meeting for the 2021 GSA conference that took place on Thursday, Feb. 25</w:t>
      </w:r>
      <w:r w:rsidRPr="00FE42FD">
        <w:rPr>
          <w:rFonts w:ascii="Georgia Pro Semibold" w:hAnsi="Georgia Pro Semibold"/>
          <w:sz w:val="24"/>
          <w:szCs w:val="24"/>
          <w:vertAlign w:val="superscript"/>
        </w:rPr>
        <w:t>th</w:t>
      </w:r>
      <w:r w:rsidRPr="00FE42FD">
        <w:rPr>
          <w:rFonts w:ascii="Georgia Pro Semibold" w:hAnsi="Georgia Pro Semibold"/>
          <w:sz w:val="24"/>
          <w:szCs w:val="24"/>
        </w:rPr>
        <w:t>, from 2-3pm EST.</w:t>
      </w:r>
    </w:p>
    <w:p w14:paraId="7B805B48" w14:textId="06E4A1FB" w:rsidR="00496707" w:rsidRPr="00FE42FD" w:rsidRDefault="00496707" w:rsidP="002C511D">
      <w:pPr>
        <w:pStyle w:val="ListParagraph"/>
        <w:numPr>
          <w:ilvl w:val="0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 w:rsidRPr="00FE42FD">
        <w:rPr>
          <w:rFonts w:ascii="Georgia Pro Semibold" w:hAnsi="Georgia Pro Semibold"/>
          <w:b/>
          <w:bCs/>
          <w:sz w:val="24"/>
          <w:szCs w:val="24"/>
        </w:rPr>
        <w:t>ISL Brown Bag Update</w:t>
      </w:r>
    </w:p>
    <w:p w14:paraId="5153BDA3" w14:textId="77777777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ISL Brown Bag Update</w:t>
      </w:r>
    </w:p>
    <w:p w14:paraId="02B253D1" w14:textId="270366A6" w:rsidR="00496707" w:rsidRPr="00FE42FD" w:rsidRDefault="00496707" w:rsidP="002C511D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Lauchlin Waldoch, March 15th, 12-1pm, EST, Zoom, “Essential Incapacity Planning: Powers of Attorney, Health Care Directives &amp; Trusts.”</w:t>
      </w:r>
    </w:p>
    <w:p w14:paraId="161595EE" w14:textId="77777777" w:rsidR="00C47F58" w:rsidRPr="00FE42FD" w:rsidRDefault="00C47F58" w:rsidP="00C47F58">
      <w:pPr>
        <w:pStyle w:val="ListParagraph"/>
        <w:numPr>
          <w:ilvl w:val="0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 w:rsidRPr="00FE42FD">
        <w:rPr>
          <w:rFonts w:ascii="Georgia Pro Semibold" w:hAnsi="Georgia Pro Semibold"/>
          <w:b/>
          <w:bCs/>
          <w:sz w:val="24"/>
          <w:szCs w:val="24"/>
        </w:rPr>
        <w:t>IPE Journal Club 2021 Dates</w:t>
      </w:r>
    </w:p>
    <w:p w14:paraId="552583A8" w14:textId="77777777" w:rsidR="00C47F58" w:rsidRPr="00FE42FD" w:rsidRDefault="00C47F58" w:rsidP="00C47F58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 xml:space="preserve">May 10th, 12-1pm, EST, </w:t>
      </w:r>
      <w:proofErr w:type="gramStart"/>
      <w:r w:rsidRPr="00FE42FD">
        <w:rPr>
          <w:rFonts w:ascii="Georgia Pro Semibold" w:hAnsi="Georgia Pro Semibold"/>
          <w:sz w:val="24"/>
          <w:szCs w:val="24"/>
        </w:rPr>
        <w:t>Zoom</w:t>
      </w:r>
      <w:proofErr w:type="gramEnd"/>
      <w:r w:rsidRPr="00FE42FD">
        <w:rPr>
          <w:rFonts w:ascii="Georgia Pro Semibold" w:hAnsi="Georgia Pro Semibold"/>
          <w:sz w:val="24"/>
          <w:szCs w:val="24"/>
        </w:rPr>
        <w:t xml:space="preserve"> </w:t>
      </w:r>
    </w:p>
    <w:p w14:paraId="1B38A6B7" w14:textId="77777777" w:rsidR="00C47F58" w:rsidRPr="00FE42FD" w:rsidRDefault="00C47F58" w:rsidP="00C47F58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August 9th, 12-1pm, EST</w:t>
      </w:r>
    </w:p>
    <w:p w14:paraId="319880E2" w14:textId="2F0B705D" w:rsidR="00C47F58" w:rsidRPr="00FE42FD" w:rsidRDefault="00C47F58" w:rsidP="00C47F58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November 8th, 12-1pm EST</w:t>
      </w:r>
    </w:p>
    <w:p w14:paraId="64E278A6" w14:textId="469CB6F7" w:rsidR="00C47F58" w:rsidRPr="00FE42FD" w:rsidRDefault="00C47F58" w:rsidP="00C47F58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ISL Spring Speaker</w:t>
      </w:r>
    </w:p>
    <w:p w14:paraId="05240D2E" w14:textId="4DC14CDC" w:rsidR="00C47F58" w:rsidRPr="00FE42FD" w:rsidRDefault="00C47F58" w:rsidP="00C47F58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Dr. Bo Xie presenting</w:t>
      </w:r>
      <w:r w:rsidR="002E217D" w:rsidRPr="00FE42FD">
        <w:rPr>
          <w:rFonts w:ascii="Georgia Pro Semibold" w:hAnsi="Georgia Pro Semibold"/>
          <w:sz w:val="24"/>
          <w:szCs w:val="24"/>
        </w:rPr>
        <w:t xml:space="preserve"> on Thursday, May 13</w:t>
      </w:r>
      <w:r w:rsidR="002E217D" w:rsidRPr="00FE42FD">
        <w:rPr>
          <w:rFonts w:ascii="Georgia Pro Semibold" w:hAnsi="Georgia Pro Semibold"/>
          <w:sz w:val="24"/>
          <w:szCs w:val="24"/>
          <w:vertAlign w:val="superscript"/>
        </w:rPr>
        <w:t>th</w:t>
      </w:r>
      <w:r w:rsidR="002E217D" w:rsidRPr="00FE42FD">
        <w:rPr>
          <w:rFonts w:ascii="Georgia Pro Semibold" w:hAnsi="Georgia Pro Semibold"/>
          <w:sz w:val="24"/>
          <w:szCs w:val="24"/>
        </w:rPr>
        <w:t xml:space="preserve"> at 4pm via Zoom. Presentation will be a webinar and link to register will be distributed approximately 1-2 weeks prior to event date.</w:t>
      </w:r>
    </w:p>
    <w:p w14:paraId="0BAE660C" w14:textId="39211AB2" w:rsidR="00B3575D" w:rsidRPr="00FE42FD" w:rsidRDefault="00B3575D" w:rsidP="00B3575D">
      <w:pPr>
        <w:pStyle w:val="ListParagraph"/>
        <w:numPr>
          <w:ilvl w:val="0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b/>
          <w:bCs/>
          <w:sz w:val="24"/>
          <w:szCs w:val="24"/>
        </w:rPr>
        <w:t>Next JAB Meeting,</w:t>
      </w:r>
      <w:r w:rsidR="00C742D7" w:rsidRPr="00FE42FD">
        <w:rPr>
          <w:rFonts w:ascii="Georgia Pro Semibold" w:hAnsi="Georgia Pro Semibold"/>
          <w:b/>
          <w:bCs/>
          <w:sz w:val="24"/>
          <w:szCs w:val="24"/>
        </w:rPr>
        <w:t xml:space="preserve"> Thursday, May 4</w:t>
      </w:r>
      <w:r w:rsidR="00C742D7" w:rsidRPr="00FE42FD">
        <w:rPr>
          <w:rFonts w:ascii="Georgia Pro Semibold" w:hAnsi="Georgia Pro Semibold"/>
          <w:b/>
          <w:bCs/>
          <w:sz w:val="24"/>
          <w:szCs w:val="24"/>
          <w:vertAlign w:val="superscript"/>
        </w:rPr>
        <w:t>th</w:t>
      </w:r>
      <w:r w:rsidR="00C742D7" w:rsidRPr="00FE42FD">
        <w:rPr>
          <w:rFonts w:ascii="Georgia Pro Semibold" w:hAnsi="Georgia Pro Semibold"/>
          <w:b/>
          <w:bCs/>
          <w:sz w:val="24"/>
          <w:szCs w:val="24"/>
        </w:rPr>
        <w:t xml:space="preserve">, 3:00pm </w:t>
      </w:r>
      <w:r w:rsidR="00C742D7" w:rsidRPr="00FE42FD">
        <w:rPr>
          <w:rFonts w:ascii="Georgia Pro Semibold" w:hAnsi="Georgia Pro Semibold"/>
          <w:sz w:val="24"/>
          <w:szCs w:val="24"/>
        </w:rPr>
        <w:t>EST Via Zoom.</w:t>
      </w:r>
    </w:p>
    <w:p w14:paraId="4609DDFA" w14:textId="535E43E9" w:rsidR="00C742D7" w:rsidRPr="00FE42FD" w:rsidRDefault="004F0FAA" w:rsidP="00B3575D">
      <w:pPr>
        <w:pStyle w:val="ListParagraph"/>
        <w:numPr>
          <w:ilvl w:val="0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 w:rsidRPr="00FE42FD">
        <w:rPr>
          <w:rFonts w:ascii="Georgia Pro Semibold" w:hAnsi="Georgia Pro Semibold"/>
          <w:b/>
          <w:bCs/>
          <w:sz w:val="24"/>
          <w:szCs w:val="24"/>
        </w:rPr>
        <w:t>ISL-AFU-UMass Project Update</w:t>
      </w:r>
    </w:p>
    <w:p w14:paraId="626021B3" w14:textId="6B9A1EE8" w:rsidR="004F0FAA" w:rsidRPr="00FE42FD" w:rsidRDefault="004F0FAA" w:rsidP="004F0FAA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Project now completed in full and data collection has been sent off to UMass.</w:t>
      </w:r>
    </w:p>
    <w:p w14:paraId="12A08E9D" w14:textId="2B4F1863" w:rsidR="004F0FAA" w:rsidRPr="00FE42FD" w:rsidRDefault="0016092A" w:rsidP="004F0FAA">
      <w:pPr>
        <w:pStyle w:val="ListParagraph"/>
        <w:numPr>
          <w:ilvl w:val="0"/>
          <w:numId w:val="1"/>
        </w:numPr>
        <w:rPr>
          <w:rFonts w:ascii="Georgia Pro Semibold" w:hAnsi="Georgia Pro Semibold"/>
          <w:b/>
          <w:bCs/>
          <w:sz w:val="24"/>
          <w:szCs w:val="24"/>
        </w:rPr>
      </w:pPr>
      <w:r w:rsidRPr="00FE42FD">
        <w:rPr>
          <w:rFonts w:ascii="Georgia Pro Semibold" w:hAnsi="Georgia Pro Semibold"/>
          <w:b/>
          <w:bCs/>
          <w:sz w:val="24"/>
          <w:szCs w:val="24"/>
        </w:rPr>
        <w:t>Dr. Charness Schedule of Events</w:t>
      </w:r>
    </w:p>
    <w:p w14:paraId="52C74631" w14:textId="55DD20DF" w:rsidR="00F57BE9" w:rsidRPr="00FE42FD" w:rsidRDefault="0016092A" w:rsidP="00F57BE9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 xml:space="preserve">Dr. Charness recently presented a keynote presentation at </w:t>
      </w:r>
      <w:r w:rsidR="00FE2BC5" w:rsidRPr="00FE42FD">
        <w:rPr>
          <w:rFonts w:ascii="Georgia Pro Semibold" w:hAnsi="Georgia Pro Semibold"/>
          <w:sz w:val="24"/>
          <w:szCs w:val="24"/>
        </w:rPr>
        <w:t>virtual</w:t>
      </w:r>
      <w:r w:rsidR="00F57BE9" w:rsidRPr="00FE42FD">
        <w:rPr>
          <w:rFonts w:ascii="Georgia Pro Semibold" w:hAnsi="Georgia Pro Semibold"/>
          <w:sz w:val="24"/>
          <w:szCs w:val="24"/>
        </w:rPr>
        <w:t xml:space="preserve"> conference entitled "Technologies for Active and Independent Living in Old Age", to be online on February 10-11, 2021, in the framework of long-term (</w:t>
      </w:r>
      <w:proofErr w:type="spellStart"/>
      <w:r w:rsidR="00F57BE9" w:rsidRPr="00FE42FD">
        <w:rPr>
          <w:rFonts w:ascii="Georgia Pro Semibold" w:hAnsi="Georgia Pro Semibold"/>
          <w:sz w:val="24"/>
          <w:szCs w:val="24"/>
        </w:rPr>
        <w:t>eng</w:t>
      </w:r>
      <w:proofErr w:type="spellEnd"/>
      <w:r w:rsidR="00F57BE9" w:rsidRPr="00FE42FD">
        <w:rPr>
          <w:rFonts w:ascii="Georgia Pro Semibold" w:hAnsi="Georgia Pro Semibold"/>
          <w:sz w:val="24"/>
          <w:szCs w:val="24"/>
        </w:rPr>
        <w:t>)aging! project. Czech Republic.</w:t>
      </w:r>
    </w:p>
    <w:p w14:paraId="0E356A7A" w14:textId="77777777" w:rsidR="00987DC9" w:rsidRPr="00FE42FD" w:rsidRDefault="00987DC9" w:rsidP="00987DC9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March 25: Keynote address in William F. Forbes Lecture Series, University of Waterloo, Canada.</w:t>
      </w:r>
    </w:p>
    <w:p w14:paraId="32427841" w14:textId="77777777" w:rsidR="00987DC9" w:rsidRPr="00FE42FD" w:rsidRDefault="00987DC9" w:rsidP="00987DC9">
      <w:pPr>
        <w:pStyle w:val="ListParagraph"/>
        <w:numPr>
          <w:ilvl w:val="1"/>
          <w:numId w:val="1"/>
        </w:numPr>
        <w:rPr>
          <w:rFonts w:ascii="Georgia Pro Semibold" w:hAnsi="Georgia Pro Semibold"/>
          <w:sz w:val="24"/>
          <w:szCs w:val="24"/>
        </w:rPr>
      </w:pPr>
      <w:r w:rsidRPr="00FE42FD">
        <w:rPr>
          <w:rFonts w:ascii="Georgia Pro Semibold" w:hAnsi="Georgia Pro Semibold"/>
          <w:sz w:val="24"/>
          <w:szCs w:val="24"/>
        </w:rPr>
        <w:t>CREATE workshop in Bordeaux, France, Fall 2021.</w:t>
      </w:r>
    </w:p>
    <w:p w14:paraId="14676329" w14:textId="41DC9693" w:rsidR="0016092A" w:rsidRPr="00FE42FD" w:rsidRDefault="0016092A" w:rsidP="00933127">
      <w:pPr>
        <w:pStyle w:val="ListParagraph"/>
        <w:ind w:left="2160" w:firstLine="0"/>
        <w:rPr>
          <w:rFonts w:ascii="Georgia Pro Semibold" w:hAnsi="Georgia Pro Semibold"/>
          <w:sz w:val="24"/>
          <w:szCs w:val="24"/>
        </w:rPr>
      </w:pPr>
    </w:p>
    <w:p w14:paraId="4885B796" w14:textId="77777777" w:rsidR="002C511D" w:rsidRPr="00FE42FD" w:rsidRDefault="002C511D" w:rsidP="00C47F58">
      <w:pPr>
        <w:pStyle w:val="ListParagraph"/>
        <w:ind w:left="1440" w:firstLine="0"/>
        <w:rPr>
          <w:rFonts w:ascii="Georgia Pro Semibold" w:hAnsi="Georgia Pro Semibold"/>
          <w:sz w:val="24"/>
          <w:szCs w:val="24"/>
        </w:rPr>
      </w:pPr>
    </w:p>
    <w:p w14:paraId="4BFDAC20" w14:textId="77777777" w:rsidR="002C511D" w:rsidRDefault="002C511D" w:rsidP="002C511D">
      <w:pPr>
        <w:pStyle w:val="ListParagraph"/>
        <w:ind w:firstLine="0"/>
        <w:rPr>
          <w:rFonts w:ascii="Bookman Old Style" w:hAnsi="Bookman Old Style"/>
          <w:sz w:val="24"/>
          <w:szCs w:val="24"/>
        </w:rPr>
      </w:pPr>
    </w:p>
    <w:p w14:paraId="4E6142DF" w14:textId="77777777" w:rsidR="002C511D" w:rsidRPr="002C511D" w:rsidRDefault="002C511D" w:rsidP="002C511D">
      <w:pPr>
        <w:rPr>
          <w:rFonts w:ascii="Bookman Old Style" w:hAnsi="Bookman Old Style"/>
          <w:sz w:val="24"/>
          <w:szCs w:val="24"/>
        </w:rPr>
      </w:pPr>
    </w:p>
    <w:p w14:paraId="0C26E112" w14:textId="77777777" w:rsidR="00496707" w:rsidRPr="00496707" w:rsidRDefault="00496707" w:rsidP="002C511D">
      <w:pPr>
        <w:ind w:firstLine="0"/>
        <w:rPr>
          <w:rFonts w:ascii="Bookman Old Style" w:hAnsi="Bookman Old Style"/>
          <w:sz w:val="24"/>
          <w:szCs w:val="24"/>
        </w:rPr>
      </w:pPr>
    </w:p>
    <w:p w14:paraId="5A74ED6A" w14:textId="77777777" w:rsidR="00496707" w:rsidRPr="00496707" w:rsidRDefault="00496707" w:rsidP="002C511D">
      <w:pPr>
        <w:pStyle w:val="ListParagraph"/>
        <w:ind w:left="2160" w:firstLine="0"/>
        <w:rPr>
          <w:rFonts w:ascii="Bookman Old Style" w:hAnsi="Bookman Old Style"/>
          <w:sz w:val="24"/>
          <w:szCs w:val="24"/>
        </w:rPr>
      </w:pPr>
    </w:p>
    <w:p w14:paraId="020E6669" w14:textId="7D7B72D4" w:rsidR="00496707" w:rsidRDefault="00496707" w:rsidP="002C511D">
      <w:pPr>
        <w:rPr>
          <w:rFonts w:ascii="Bookman Old Style" w:hAnsi="Bookman Old Style"/>
          <w:sz w:val="24"/>
          <w:szCs w:val="24"/>
        </w:rPr>
      </w:pPr>
    </w:p>
    <w:p w14:paraId="03F12110" w14:textId="77777777" w:rsidR="00496707" w:rsidRPr="00496707" w:rsidRDefault="00496707" w:rsidP="00496707">
      <w:pPr>
        <w:jc w:val="center"/>
        <w:rPr>
          <w:rFonts w:ascii="Bookman Old Style" w:hAnsi="Bookman Old Style"/>
          <w:sz w:val="24"/>
          <w:szCs w:val="24"/>
        </w:rPr>
      </w:pPr>
    </w:p>
    <w:sectPr w:rsidR="00496707" w:rsidRPr="00496707" w:rsidSect="001458D3">
      <w:pgSz w:w="8640" w:h="12960"/>
      <w:pgMar w:top="720" w:right="720" w:bottom="720" w:left="72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54B59"/>
    <w:multiLevelType w:val="hybridMultilevel"/>
    <w:tmpl w:val="C14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6D4E"/>
    <w:multiLevelType w:val="hybridMultilevel"/>
    <w:tmpl w:val="1DA4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07"/>
    <w:rsid w:val="000D0980"/>
    <w:rsid w:val="001458D3"/>
    <w:rsid w:val="0016092A"/>
    <w:rsid w:val="002877C3"/>
    <w:rsid w:val="002C511D"/>
    <w:rsid w:val="002E217D"/>
    <w:rsid w:val="00345B4F"/>
    <w:rsid w:val="00367BF1"/>
    <w:rsid w:val="003722B7"/>
    <w:rsid w:val="003F6AA2"/>
    <w:rsid w:val="00496707"/>
    <w:rsid w:val="004F0FAA"/>
    <w:rsid w:val="00526E59"/>
    <w:rsid w:val="00532A29"/>
    <w:rsid w:val="005D09C0"/>
    <w:rsid w:val="005E4D8F"/>
    <w:rsid w:val="00644798"/>
    <w:rsid w:val="006B430F"/>
    <w:rsid w:val="006C5FC1"/>
    <w:rsid w:val="00721A97"/>
    <w:rsid w:val="008C5362"/>
    <w:rsid w:val="00933127"/>
    <w:rsid w:val="00955228"/>
    <w:rsid w:val="00987DC9"/>
    <w:rsid w:val="00B3575D"/>
    <w:rsid w:val="00C47F58"/>
    <w:rsid w:val="00C742D7"/>
    <w:rsid w:val="00D53E3B"/>
    <w:rsid w:val="00F57BE9"/>
    <w:rsid w:val="00F61306"/>
    <w:rsid w:val="00FE2BC5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05A5"/>
  <w15:chartTrackingRefBased/>
  <w15:docId w15:val="{0D2E4EAA-E5C3-418C-8AF4-C01E744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health/help-for-aging-brains/2021/03/05/717ab738-79d6-11eb-85cd-9b7fa90c8873_sto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person@f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sl-fsu-sm.smapply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22D1-6959-4AC2-8CCF-728FE4A9F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355A2-5EF6-4068-A63B-1B85D31DA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86A8B-3EA7-45DF-AAFA-DD61D3C1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28</cp:revision>
  <dcterms:created xsi:type="dcterms:W3CDTF">2021-02-22T14:11:00Z</dcterms:created>
  <dcterms:modified xsi:type="dcterms:W3CDTF">2021-03-08T16:14:00Z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