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AA84" w14:textId="3C899CE0" w:rsidR="00AA5288" w:rsidRDefault="00EE70AB" w:rsidP="00AA5288">
      <w:pPr>
        <w:pStyle w:val="NormalWeb"/>
        <w:rPr>
          <w:rFonts w:ascii="Arial" w:hAnsi="Arial" w:cs="Arial"/>
          <w:sz w:val="20"/>
          <w:szCs w:val="20"/>
        </w:rPr>
      </w:pPr>
      <w:r>
        <w:rPr>
          <w:rFonts w:ascii="Arial" w:hAnsi="Arial" w:cs="Arial"/>
          <w:sz w:val="20"/>
          <w:szCs w:val="20"/>
        </w:rPr>
        <w:t>Dear,</w:t>
      </w:r>
    </w:p>
    <w:p w14:paraId="0270B6C8" w14:textId="166E5254" w:rsidR="00AB1F36" w:rsidRPr="00EF0EAD" w:rsidRDefault="00EE70AB" w:rsidP="00AA5288">
      <w:pPr>
        <w:pStyle w:val="NormalWeb"/>
        <w:rPr>
          <w:rFonts w:ascii="Arial" w:hAnsi="Arial" w:cs="Arial"/>
          <w:sz w:val="20"/>
          <w:szCs w:val="20"/>
        </w:rPr>
      </w:pPr>
      <w:r>
        <w:rPr>
          <w:rFonts w:ascii="Arial" w:hAnsi="Arial" w:cs="Arial"/>
          <w:color w:val="1A1A1A"/>
          <w:sz w:val="20"/>
          <w:szCs w:val="20"/>
        </w:rPr>
        <w:t>I am writing to you as President of the</w:t>
      </w:r>
      <w:r w:rsidR="00AB1F36" w:rsidRPr="00AB1F36">
        <w:rPr>
          <w:rFonts w:ascii="Arial" w:hAnsi="Arial" w:cs="Arial"/>
          <w:color w:val="1A1A1A"/>
          <w:sz w:val="20"/>
          <w:szCs w:val="20"/>
        </w:rPr>
        <w:t xml:space="preserve"> Florida Association of College and Research Libraries (FACRL)</w:t>
      </w:r>
      <w:r>
        <w:rPr>
          <w:rFonts w:ascii="Arial" w:hAnsi="Arial" w:cs="Arial"/>
          <w:color w:val="1A1A1A"/>
          <w:sz w:val="20"/>
          <w:szCs w:val="20"/>
        </w:rPr>
        <w:t>, which</w:t>
      </w:r>
      <w:r w:rsidR="00AB1F36" w:rsidRPr="00AB1F36">
        <w:rPr>
          <w:rFonts w:ascii="Arial" w:hAnsi="Arial" w:cs="Arial"/>
          <w:color w:val="1A1A1A"/>
          <w:sz w:val="20"/>
          <w:szCs w:val="20"/>
        </w:rPr>
        <w:t xml:space="preserve"> is the Florida state chapter of the American Library Association's (ALA) division of the Association of College and Research Libraries (ACRL).</w:t>
      </w:r>
      <w:r w:rsidR="005F7DD9">
        <w:rPr>
          <w:rFonts w:ascii="Arial" w:hAnsi="Arial" w:cs="Arial"/>
          <w:color w:val="1A1A1A"/>
          <w:sz w:val="20"/>
          <w:szCs w:val="20"/>
        </w:rPr>
        <w:t xml:space="preserve"> </w:t>
      </w:r>
    </w:p>
    <w:p w14:paraId="7357D7AD" w14:textId="0F71D789" w:rsidR="00AA5288" w:rsidRPr="00EF0EAD" w:rsidRDefault="00AA5288" w:rsidP="00AA5288">
      <w:pPr>
        <w:pStyle w:val="NormalWeb"/>
        <w:rPr>
          <w:rFonts w:ascii="Arial" w:hAnsi="Arial" w:cs="Arial"/>
          <w:sz w:val="20"/>
          <w:szCs w:val="20"/>
        </w:rPr>
      </w:pPr>
      <w:r w:rsidRPr="00EF0EAD">
        <w:rPr>
          <w:rFonts w:ascii="Arial" w:hAnsi="Arial" w:cs="Arial"/>
          <w:sz w:val="20"/>
          <w:szCs w:val="20"/>
        </w:rPr>
        <w:t xml:space="preserve">Multiple line item vetoes in Governor DeSantis' budget included eliminating ALL funding (over $29 million) for </w:t>
      </w:r>
      <w:r w:rsidRPr="00EF0EAD">
        <w:rPr>
          <w:rStyle w:val="Emphasis"/>
          <w:rFonts w:ascii="Arial" w:hAnsi="Arial" w:cs="Arial"/>
          <w:sz w:val="20"/>
          <w:szCs w:val="20"/>
        </w:rPr>
        <w:t>Complete Florida Plus</w:t>
      </w:r>
      <w:r w:rsidR="0084173C">
        <w:rPr>
          <w:rStyle w:val="Emphasis"/>
          <w:rFonts w:ascii="Arial" w:hAnsi="Arial" w:cs="Arial"/>
          <w:sz w:val="20"/>
          <w:szCs w:val="20"/>
        </w:rPr>
        <w:t xml:space="preserve"> Program</w:t>
      </w:r>
      <w:r w:rsidRPr="00EF0EAD">
        <w:rPr>
          <w:rStyle w:val="Emphasis"/>
          <w:rFonts w:ascii="Arial" w:hAnsi="Arial" w:cs="Arial"/>
          <w:sz w:val="20"/>
          <w:szCs w:val="20"/>
        </w:rPr>
        <w:t>,</w:t>
      </w:r>
      <w:r w:rsidRPr="00EF0EAD">
        <w:rPr>
          <w:rFonts w:ascii="Arial" w:hAnsi="Arial" w:cs="Arial"/>
          <w:sz w:val="20"/>
          <w:szCs w:val="20"/>
        </w:rPr>
        <w:t xml:space="preserve"> a program</w:t>
      </w:r>
      <w:r w:rsidR="0084173C">
        <w:rPr>
          <w:rFonts w:ascii="Arial" w:hAnsi="Arial" w:cs="Arial"/>
          <w:sz w:val="20"/>
          <w:szCs w:val="20"/>
        </w:rPr>
        <w:t xml:space="preserve"> that</w:t>
      </w:r>
      <w:r w:rsidRPr="00EF0EAD">
        <w:rPr>
          <w:rFonts w:ascii="Arial" w:hAnsi="Arial" w:cs="Arial"/>
          <w:sz w:val="20"/>
          <w:szCs w:val="20"/>
        </w:rPr>
        <w:t xml:space="preserve"> includes the Florida Academic Library Services Cooperative (FALSC), the Florida Virtual Campus</w:t>
      </w:r>
      <w:r w:rsidR="0084173C">
        <w:rPr>
          <w:rFonts w:ascii="Arial" w:hAnsi="Arial" w:cs="Arial"/>
          <w:sz w:val="20"/>
          <w:szCs w:val="20"/>
        </w:rPr>
        <w:t xml:space="preserve"> (FLVC)</w:t>
      </w:r>
      <w:r w:rsidRPr="00EF0EAD">
        <w:rPr>
          <w:rFonts w:ascii="Arial" w:hAnsi="Arial" w:cs="Arial"/>
          <w:sz w:val="20"/>
          <w:szCs w:val="20"/>
        </w:rPr>
        <w:t xml:space="preserve"> and the Distance Learning and Student Services</w:t>
      </w:r>
      <w:r w:rsidR="0084173C">
        <w:rPr>
          <w:rFonts w:ascii="Arial" w:hAnsi="Arial" w:cs="Arial"/>
          <w:sz w:val="20"/>
          <w:szCs w:val="20"/>
        </w:rPr>
        <w:t xml:space="preserve"> (DLSS)</w:t>
      </w:r>
      <w:r w:rsidRPr="00EF0EAD">
        <w:rPr>
          <w:rFonts w:ascii="Arial" w:hAnsi="Arial" w:cs="Arial"/>
          <w:sz w:val="20"/>
          <w:szCs w:val="20"/>
        </w:rPr>
        <w:t xml:space="preserve"> programs. This</w:t>
      </w:r>
      <w:r w:rsidR="0084173C">
        <w:rPr>
          <w:rFonts w:ascii="Arial" w:hAnsi="Arial" w:cs="Arial"/>
          <w:sz w:val="20"/>
          <w:szCs w:val="20"/>
        </w:rPr>
        <w:t xml:space="preserve"> veto</w:t>
      </w:r>
      <w:r w:rsidRPr="00EF0EAD">
        <w:rPr>
          <w:rFonts w:ascii="Arial" w:hAnsi="Arial" w:cs="Arial"/>
          <w:sz w:val="20"/>
          <w:szCs w:val="20"/>
        </w:rPr>
        <w:t xml:space="preserve"> eliminates the budget for the university and college </w:t>
      </w:r>
      <w:r w:rsidR="0084173C">
        <w:rPr>
          <w:rFonts w:ascii="Arial" w:hAnsi="Arial" w:cs="Arial"/>
          <w:sz w:val="20"/>
          <w:szCs w:val="20"/>
        </w:rPr>
        <w:t xml:space="preserve">shared </w:t>
      </w:r>
      <w:r w:rsidRPr="00EF0EAD">
        <w:rPr>
          <w:rFonts w:ascii="Arial" w:hAnsi="Arial" w:cs="Arial"/>
          <w:sz w:val="20"/>
          <w:szCs w:val="20"/>
        </w:rPr>
        <w:t xml:space="preserve">online catalog, discovery platforms and </w:t>
      </w:r>
      <w:r w:rsidR="0084173C">
        <w:rPr>
          <w:rFonts w:ascii="Arial" w:hAnsi="Arial" w:cs="Arial"/>
          <w:sz w:val="20"/>
          <w:szCs w:val="20"/>
        </w:rPr>
        <w:t>more than $6.8 million of</w:t>
      </w:r>
      <w:r w:rsidRPr="00EF0EAD">
        <w:rPr>
          <w:rFonts w:ascii="Arial" w:hAnsi="Arial" w:cs="Arial"/>
          <w:sz w:val="20"/>
          <w:szCs w:val="20"/>
        </w:rPr>
        <w:t xml:space="preserve"> shared digital resources. This is an essential resource that provides crucial infrastructure for over 40 public colleges and university libraries statewide that serve over 1.3 million students, faculty, and staff. </w:t>
      </w:r>
    </w:p>
    <w:p w14:paraId="0BF9FEEA" w14:textId="301C756C" w:rsidR="00AA5288" w:rsidRPr="00EF0EAD" w:rsidRDefault="00AA5288" w:rsidP="00AA5288">
      <w:pPr>
        <w:pStyle w:val="NormalWeb"/>
        <w:rPr>
          <w:rFonts w:ascii="Arial" w:hAnsi="Arial" w:cs="Arial"/>
          <w:sz w:val="20"/>
          <w:szCs w:val="20"/>
        </w:rPr>
      </w:pPr>
      <w:r w:rsidRPr="00EF0EAD">
        <w:rPr>
          <w:rFonts w:ascii="Arial" w:hAnsi="Arial" w:cs="Arial"/>
          <w:sz w:val="20"/>
          <w:szCs w:val="20"/>
        </w:rPr>
        <w:t>In addition, $2 million in funding for our multitype library cooperatives (MLC) – TBLC, SEFLIN, NEFLIN, PLAN and SWFLN – was eliminated. The MLCs provide many services that include the bulk of training and development for all Florida library workers. </w:t>
      </w:r>
    </w:p>
    <w:p w14:paraId="7CA77BCD" w14:textId="1811A677" w:rsidR="00AA5288" w:rsidRPr="00EF0EAD" w:rsidRDefault="00AA5288" w:rsidP="00535295">
      <w:pPr>
        <w:pStyle w:val="NormalWeb"/>
        <w:rPr>
          <w:rFonts w:ascii="Arial" w:hAnsi="Arial" w:cs="Arial"/>
          <w:sz w:val="20"/>
          <w:szCs w:val="20"/>
        </w:rPr>
      </w:pPr>
      <w:r w:rsidRPr="00EF0EAD">
        <w:rPr>
          <w:rFonts w:ascii="Arial" w:hAnsi="Arial" w:cs="Arial"/>
          <w:sz w:val="20"/>
          <w:szCs w:val="20"/>
        </w:rPr>
        <w:t>Th</w:t>
      </w:r>
      <w:r w:rsidR="00535295" w:rsidRPr="00EF0EAD">
        <w:rPr>
          <w:rFonts w:ascii="Arial" w:hAnsi="Arial" w:cs="Arial"/>
          <w:sz w:val="20"/>
          <w:szCs w:val="20"/>
        </w:rPr>
        <w:t xml:space="preserve">is loss </w:t>
      </w:r>
      <w:r w:rsidRPr="00EF0EAD">
        <w:rPr>
          <w:rFonts w:ascii="Arial" w:hAnsi="Arial" w:cs="Arial"/>
          <w:sz w:val="20"/>
          <w:szCs w:val="20"/>
        </w:rPr>
        <w:t>will impact the lives of ALL Floridians. </w:t>
      </w:r>
      <w:r w:rsidR="00535295" w:rsidRPr="00EF0EAD">
        <w:rPr>
          <w:rFonts w:ascii="Arial" w:hAnsi="Arial" w:cs="Arial"/>
          <w:sz w:val="20"/>
          <w:szCs w:val="20"/>
        </w:rPr>
        <w:t xml:space="preserve"> Currently there is no plan to restore state funding for any of these resources and services.  </w:t>
      </w:r>
      <w:r w:rsidRPr="00EF0EAD">
        <w:rPr>
          <w:rFonts w:ascii="Arial" w:hAnsi="Arial" w:cs="Arial"/>
          <w:sz w:val="20"/>
          <w:szCs w:val="20"/>
        </w:rPr>
        <w:t xml:space="preserve">The plan is to pass the costs of all FALSC/FLVC/DLSS services back </w:t>
      </w:r>
      <w:r w:rsidR="00535295" w:rsidRPr="00EF0EAD">
        <w:rPr>
          <w:rFonts w:ascii="Arial" w:hAnsi="Arial" w:cs="Arial"/>
          <w:sz w:val="20"/>
          <w:szCs w:val="20"/>
        </w:rPr>
        <w:t>on</w:t>
      </w:r>
      <w:r w:rsidRPr="00EF0EAD">
        <w:rPr>
          <w:rFonts w:ascii="Arial" w:hAnsi="Arial" w:cs="Arial"/>
          <w:sz w:val="20"/>
          <w:szCs w:val="20"/>
        </w:rPr>
        <w:t>to the colleges and universities.</w:t>
      </w:r>
      <w:r w:rsidR="00535295" w:rsidRPr="00EF0EAD">
        <w:rPr>
          <w:rFonts w:ascii="Arial" w:hAnsi="Arial" w:cs="Arial"/>
          <w:sz w:val="20"/>
          <w:szCs w:val="20"/>
        </w:rPr>
        <w:t xml:space="preserve">  Note that this is a time when budgets in higher education are already reduced due to the global pandemic</w:t>
      </w:r>
      <w:r w:rsidR="0084173C">
        <w:rPr>
          <w:rFonts w:ascii="Arial" w:hAnsi="Arial" w:cs="Arial"/>
          <w:sz w:val="20"/>
          <w:szCs w:val="20"/>
        </w:rPr>
        <w:t xml:space="preserve"> – and the need for access to online library resources has never been more critical.</w:t>
      </w:r>
      <w:r w:rsidR="00535295" w:rsidRPr="00EF0EAD">
        <w:rPr>
          <w:rFonts w:ascii="Arial" w:hAnsi="Arial" w:cs="Arial"/>
          <w:sz w:val="20"/>
          <w:szCs w:val="20"/>
        </w:rPr>
        <w:t xml:space="preserve">  As to the constituents who rely on </w:t>
      </w:r>
      <w:r w:rsidR="00535295" w:rsidRPr="00EF0EAD">
        <w:rPr>
          <w:rStyle w:val="Emphasis"/>
          <w:rFonts w:ascii="Arial" w:hAnsi="Arial" w:cs="Arial"/>
          <w:sz w:val="20"/>
          <w:szCs w:val="20"/>
        </w:rPr>
        <w:t>Complete Florida Plus</w:t>
      </w:r>
      <w:r w:rsidR="0084173C">
        <w:rPr>
          <w:rStyle w:val="Emphasis"/>
          <w:rFonts w:ascii="Arial" w:hAnsi="Arial" w:cs="Arial"/>
          <w:sz w:val="20"/>
          <w:szCs w:val="20"/>
        </w:rPr>
        <w:t xml:space="preserve"> Program’s</w:t>
      </w:r>
      <w:r w:rsidR="0084173C">
        <w:rPr>
          <w:rStyle w:val="Emphasis"/>
          <w:rFonts w:ascii="Arial" w:hAnsi="Arial" w:cs="Arial"/>
          <w:i w:val="0"/>
          <w:iCs w:val="0"/>
          <w:sz w:val="20"/>
          <w:szCs w:val="20"/>
        </w:rPr>
        <w:t xml:space="preserve"> services from FALSC/FLVC/DLSS</w:t>
      </w:r>
      <w:r w:rsidR="00535295" w:rsidRPr="00EF0EAD">
        <w:rPr>
          <w:rStyle w:val="Emphasis"/>
          <w:rFonts w:ascii="Arial" w:hAnsi="Arial" w:cs="Arial"/>
          <w:i w:val="0"/>
          <w:iCs w:val="0"/>
          <w:sz w:val="20"/>
          <w:szCs w:val="20"/>
        </w:rPr>
        <w:t xml:space="preserve">, the shared resources have never been more important as students, faculty, staff, and librarians work and learn in </w:t>
      </w:r>
      <w:r w:rsidR="005A0E8C" w:rsidRPr="00EF0EAD">
        <w:rPr>
          <w:rStyle w:val="Emphasis"/>
          <w:rFonts w:ascii="Arial" w:hAnsi="Arial" w:cs="Arial"/>
          <w:i w:val="0"/>
          <w:iCs w:val="0"/>
          <w:sz w:val="20"/>
          <w:szCs w:val="20"/>
        </w:rPr>
        <w:t xml:space="preserve">primarily </w:t>
      </w:r>
      <w:r w:rsidR="00535295" w:rsidRPr="00EF0EAD">
        <w:rPr>
          <w:rStyle w:val="Emphasis"/>
          <w:rFonts w:ascii="Arial" w:hAnsi="Arial" w:cs="Arial"/>
          <w:i w:val="0"/>
          <w:iCs w:val="0"/>
          <w:sz w:val="20"/>
          <w:szCs w:val="20"/>
        </w:rPr>
        <w:t>virtual environments for the foreseeable future.</w:t>
      </w:r>
      <w:r w:rsidR="00535295" w:rsidRPr="00EF0EAD">
        <w:rPr>
          <w:rStyle w:val="Emphasis"/>
          <w:rFonts w:ascii="Arial" w:hAnsi="Arial" w:cs="Arial"/>
          <w:sz w:val="20"/>
          <w:szCs w:val="20"/>
        </w:rPr>
        <w:t xml:space="preserve"> </w:t>
      </w:r>
    </w:p>
    <w:p w14:paraId="3CD33C87" w14:textId="6473FAA6" w:rsidR="005A0E8C" w:rsidRPr="00EF0EAD" w:rsidRDefault="005A0E8C" w:rsidP="00AA5288">
      <w:pPr>
        <w:rPr>
          <w:rFonts w:ascii="Arial" w:hAnsi="Arial" w:cs="Arial"/>
          <w:b/>
          <w:bCs/>
          <w:sz w:val="20"/>
          <w:szCs w:val="20"/>
        </w:rPr>
      </w:pPr>
      <w:r w:rsidRPr="00EF0EAD">
        <w:rPr>
          <w:rFonts w:ascii="Arial" w:hAnsi="Arial" w:cs="Arial"/>
          <w:b/>
          <w:bCs/>
          <w:sz w:val="20"/>
          <w:szCs w:val="20"/>
        </w:rPr>
        <w:t>What specifically is impacted?</w:t>
      </w:r>
    </w:p>
    <w:p w14:paraId="61DC15B4" w14:textId="159938DB" w:rsidR="005A0E8C" w:rsidRPr="00EF0EAD" w:rsidRDefault="00AA5288" w:rsidP="00AA5288">
      <w:pPr>
        <w:rPr>
          <w:rFonts w:ascii="Arial" w:hAnsi="Arial" w:cs="Arial"/>
          <w:sz w:val="20"/>
          <w:szCs w:val="20"/>
        </w:rPr>
      </w:pPr>
      <w:r w:rsidRPr="00EF0EAD">
        <w:rPr>
          <w:rFonts w:ascii="Arial" w:hAnsi="Arial" w:cs="Arial"/>
          <w:sz w:val="20"/>
          <w:szCs w:val="20"/>
        </w:rPr>
        <w:t>F</w:t>
      </w:r>
      <w:r w:rsidR="005A0E8C" w:rsidRPr="00EF0EAD">
        <w:rPr>
          <w:rFonts w:ascii="Arial" w:hAnsi="Arial" w:cs="Arial"/>
          <w:sz w:val="20"/>
          <w:szCs w:val="20"/>
        </w:rPr>
        <w:t>or</w:t>
      </w:r>
      <w:r w:rsidRPr="00EF0EAD">
        <w:rPr>
          <w:rFonts w:ascii="Arial" w:hAnsi="Arial" w:cs="Arial"/>
          <w:sz w:val="20"/>
          <w:szCs w:val="20"/>
        </w:rPr>
        <w:t xml:space="preserve"> FALSC, th</w:t>
      </w:r>
      <w:r w:rsidR="005A0E8C" w:rsidRPr="00EF0EAD">
        <w:rPr>
          <w:rFonts w:ascii="Arial" w:hAnsi="Arial" w:cs="Arial"/>
          <w:sz w:val="20"/>
          <w:szCs w:val="20"/>
        </w:rPr>
        <w:t xml:space="preserve">e following </w:t>
      </w:r>
      <w:r w:rsidRPr="00EF0EAD">
        <w:rPr>
          <w:rFonts w:ascii="Arial" w:hAnsi="Arial" w:cs="Arial"/>
          <w:sz w:val="20"/>
          <w:szCs w:val="20"/>
        </w:rPr>
        <w:t>resources/services are at risk:</w:t>
      </w:r>
    </w:p>
    <w:p w14:paraId="6C1843AF" w14:textId="77777777" w:rsidR="00AA5288" w:rsidRPr="00EF0EAD" w:rsidRDefault="00AA5288" w:rsidP="00AA5288">
      <w:pPr>
        <w:pStyle w:val="ListParagraph"/>
        <w:numPr>
          <w:ilvl w:val="0"/>
          <w:numId w:val="1"/>
        </w:numPr>
        <w:rPr>
          <w:rFonts w:ascii="Arial" w:eastAsia="Times New Roman" w:hAnsi="Arial" w:cs="Arial"/>
          <w:sz w:val="20"/>
          <w:szCs w:val="20"/>
        </w:rPr>
      </w:pPr>
      <w:r w:rsidRPr="00EF0EAD">
        <w:rPr>
          <w:rFonts w:ascii="Arial" w:eastAsia="Times New Roman" w:hAnsi="Arial" w:cs="Arial"/>
          <w:sz w:val="20"/>
          <w:szCs w:val="20"/>
        </w:rPr>
        <w:t xml:space="preserve">Integrated Library System and search/discovery tools for all 40 institutions, including shared union catalog, </w:t>
      </w:r>
      <w:proofErr w:type="spellStart"/>
      <w:r w:rsidRPr="00EF0EAD">
        <w:rPr>
          <w:rFonts w:ascii="Arial" w:eastAsia="Times New Roman" w:hAnsi="Arial" w:cs="Arial"/>
          <w:sz w:val="20"/>
          <w:szCs w:val="20"/>
        </w:rPr>
        <w:t>UBorrow</w:t>
      </w:r>
      <w:proofErr w:type="spellEnd"/>
      <w:r w:rsidRPr="00EF0EAD">
        <w:rPr>
          <w:rFonts w:ascii="Arial" w:eastAsia="Times New Roman" w:hAnsi="Arial" w:cs="Arial"/>
          <w:sz w:val="20"/>
          <w:szCs w:val="20"/>
        </w:rPr>
        <w:t xml:space="preserve"> ILL system, etc.</w:t>
      </w:r>
    </w:p>
    <w:p w14:paraId="79E98921" w14:textId="2DD382D2" w:rsidR="00AA5288" w:rsidRPr="00EF0EAD" w:rsidRDefault="00AA5288" w:rsidP="00AA5288">
      <w:pPr>
        <w:pStyle w:val="ListParagraph"/>
        <w:numPr>
          <w:ilvl w:val="0"/>
          <w:numId w:val="1"/>
        </w:numPr>
        <w:rPr>
          <w:rFonts w:ascii="Arial" w:eastAsia="Times New Roman" w:hAnsi="Arial" w:cs="Arial"/>
          <w:sz w:val="20"/>
          <w:szCs w:val="20"/>
        </w:rPr>
      </w:pPr>
      <w:r w:rsidRPr="00EF0EAD">
        <w:rPr>
          <w:rFonts w:ascii="Arial" w:eastAsia="Times New Roman" w:hAnsi="Arial" w:cs="Arial"/>
          <w:sz w:val="20"/>
          <w:szCs w:val="20"/>
        </w:rPr>
        <w:t>State-funded e</w:t>
      </w:r>
      <w:r w:rsidR="005A0E8C" w:rsidRPr="00EF0EAD">
        <w:rPr>
          <w:rFonts w:ascii="Arial" w:eastAsia="Times New Roman" w:hAnsi="Arial" w:cs="Arial"/>
          <w:sz w:val="20"/>
          <w:szCs w:val="20"/>
        </w:rPr>
        <w:t xml:space="preserve">lectronic </w:t>
      </w:r>
      <w:r w:rsidRPr="00EF0EAD">
        <w:rPr>
          <w:rFonts w:ascii="Arial" w:eastAsia="Times New Roman" w:hAnsi="Arial" w:cs="Arial"/>
          <w:sz w:val="20"/>
          <w:szCs w:val="20"/>
        </w:rPr>
        <w:t>resources collection</w:t>
      </w:r>
    </w:p>
    <w:p w14:paraId="0F3EC13C" w14:textId="0D03583E" w:rsidR="00AA5288" w:rsidRPr="00EF0EAD" w:rsidRDefault="00AA5288" w:rsidP="00AA5288">
      <w:pPr>
        <w:pStyle w:val="ListParagraph"/>
        <w:numPr>
          <w:ilvl w:val="0"/>
          <w:numId w:val="1"/>
        </w:numPr>
        <w:rPr>
          <w:rFonts w:ascii="Arial" w:eastAsia="Times New Roman" w:hAnsi="Arial" w:cs="Arial"/>
          <w:sz w:val="20"/>
          <w:szCs w:val="20"/>
        </w:rPr>
      </w:pPr>
      <w:r w:rsidRPr="00EF0EAD">
        <w:rPr>
          <w:rFonts w:ascii="Arial" w:eastAsia="Times New Roman" w:hAnsi="Arial" w:cs="Arial"/>
          <w:sz w:val="20"/>
          <w:szCs w:val="20"/>
        </w:rPr>
        <w:t>Authentication platforms (</w:t>
      </w:r>
      <w:proofErr w:type="spellStart"/>
      <w:r w:rsidRPr="00EF0EAD">
        <w:rPr>
          <w:rFonts w:ascii="Arial" w:eastAsia="Times New Roman" w:hAnsi="Arial" w:cs="Arial"/>
          <w:sz w:val="20"/>
          <w:szCs w:val="20"/>
        </w:rPr>
        <w:t>EZProxy</w:t>
      </w:r>
      <w:proofErr w:type="spellEnd"/>
      <w:r w:rsidRPr="00EF0EAD">
        <w:rPr>
          <w:rFonts w:ascii="Arial" w:eastAsia="Times New Roman" w:hAnsi="Arial" w:cs="Arial"/>
          <w:sz w:val="20"/>
          <w:szCs w:val="20"/>
        </w:rPr>
        <w:t xml:space="preserve"> and </w:t>
      </w:r>
      <w:proofErr w:type="spellStart"/>
      <w:r w:rsidRPr="00EF0EAD">
        <w:rPr>
          <w:rFonts w:ascii="Arial" w:eastAsia="Times New Roman" w:hAnsi="Arial" w:cs="Arial"/>
          <w:sz w:val="20"/>
          <w:szCs w:val="20"/>
        </w:rPr>
        <w:t>OpenAthens</w:t>
      </w:r>
      <w:proofErr w:type="spellEnd"/>
      <w:r w:rsidRPr="00EF0EAD">
        <w:rPr>
          <w:rFonts w:ascii="Arial" w:eastAsia="Times New Roman" w:hAnsi="Arial" w:cs="Arial"/>
          <w:sz w:val="20"/>
          <w:szCs w:val="20"/>
        </w:rPr>
        <w:t xml:space="preserve">) for </w:t>
      </w:r>
      <w:r w:rsidR="0084173C">
        <w:rPr>
          <w:rFonts w:ascii="Arial" w:eastAsia="Times New Roman" w:hAnsi="Arial" w:cs="Arial"/>
          <w:sz w:val="20"/>
          <w:szCs w:val="20"/>
        </w:rPr>
        <w:t xml:space="preserve">online access to </w:t>
      </w:r>
      <w:r w:rsidRPr="00EF0EAD">
        <w:rPr>
          <w:rFonts w:ascii="Arial" w:eastAsia="Times New Roman" w:hAnsi="Arial" w:cs="Arial"/>
          <w:sz w:val="20"/>
          <w:szCs w:val="20"/>
        </w:rPr>
        <w:t>all e-resources</w:t>
      </w:r>
    </w:p>
    <w:p w14:paraId="7587D337" w14:textId="77777777" w:rsidR="00AA5288" w:rsidRPr="00EF0EAD" w:rsidRDefault="00AA5288" w:rsidP="00AA5288">
      <w:pPr>
        <w:pStyle w:val="ListParagraph"/>
        <w:numPr>
          <w:ilvl w:val="0"/>
          <w:numId w:val="1"/>
        </w:numPr>
        <w:rPr>
          <w:rFonts w:ascii="Arial" w:eastAsia="Times New Roman" w:hAnsi="Arial" w:cs="Arial"/>
          <w:sz w:val="20"/>
          <w:szCs w:val="20"/>
        </w:rPr>
      </w:pPr>
      <w:r w:rsidRPr="00EF0EAD">
        <w:rPr>
          <w:rFonts w:ascii="Arial" w:eastAsia="Times New Roman" w:hAnsi="Arial" w:cs="Arial"/>
          <w:sz w:val="20"/>
          <w:szCs w:val="20"/>
        </w:rPr>
        <w:t>Help Desk Services for all FALSC/FLVC/DLSS services</w:t>
      </w:r>
    </w:p>
    <w:p w14:paraId="76BEDC90" w14:textId="77777777" w:rsidR="00AA5288" w:rsidRPr="00EF0EAD" w:rsidRDefault="00AA5288" w:rsidP="00AA5288">
      <w:pPr>
        <w:pStyle w:val="ListParagraph"/>
        <w:numPr>
          <w:ilvl w:val="0"/>
          <w:numId w:val="1"/>
        </w:numPr>
        <w:rPr>
          <w:rFonts w:ascii="Arial" w:eastAsia="Times New Roman" w:hAnsi="Arial" w:cs="Arial"/>
          <w:sz w:val="20"/>
          <w:szCs w:val="20"/>
        </w:rPr>
      </w:pPr>
      <w:r w:rsidRPr="00EF0EAD">
        <w:rPr>
          <w:rFonts w:ascii="Arial" w:eastAsia="Times New Roman" w:hAnsi="Arial" w:cs="Arial"/>
          <w:sz w:val="20"/>
          <w:szCs w:val="20"/>
        </w:rPr>
        <w:t>Digital archives from many institutions housed in FL-</w:t>
      </w:r>
      <w:proofErr w:type="spellStart"/>
      <w:r w:rsidRPr="00EF0EAD">
        <w:rPr>
          <w:rFonts w:ascii="Arial" w:eastAsia="Times New Roman" w:hAnsi="Arial" w:cs="Arial"/>
          <w:sz w:val="20"/>
          <w:szCs w:val="20"/>
        </w:rPr>
        <w:t>Islandora</w:t>
      </w:r>
      <w:proofErr w:type="spellEnd"/>
    </w:p>
    <w:p w14:paraId="13207C9F" w14:textId="264E6D42" w:rsidR="00AA5288" w:rsidRPr="00EF0EAD" w:rsidRDefault="00AA5288" w:rsidP="00AA5288">
      <w:pPr>
        <w:pStyle w:val="ListParagraph"/>
        <w:numPr>
          <w:ilvl w:val="0"/>
          <w:numId w:val="1"/>
        </w:numPr>
        <w:rPr>
          <w:rFonts w:ascii="Arial" w:eastAsia="Times New Roman" w:hAnsi="Arial" w:cs="Arial"/>
          <w:sz w:val="20"/>
          <w:szCs w:val="20"/>
        </w:rPr>
      </w:pPr>
      <w:r w:rsidRPr="00EF0EAD">
        <w:rPr>
          <w:rFonts w:ascii="Arial" w:eastAsia="Times New Roman" w:hAnsi="Arial" w:cs="Arial"/>
          <w:sz w:val="20"/>
          <w:szCs w:val="20"/>
        </w:rPr>
        <w:t>Staff with unmatched experience and knowledge in all of the above!</w:t>
      </w:r>
    </w:p>
    <w:p w14:paraId="501660C5" w14:textId="04B4BB94" w:rsidR="005A0E8C" w:rsidRPr="00EF0EAD" w:rsidRDefault="005A0E8C" w:rsidP="005A0E8C">
      <w:pPr>
        <w:rPr>
          <w:rFonts w:ascii="Arial" w:eastAsia="Times New Roman" w:hAnsi="Arial" w:cs="Arial"/>
          <w:sz w:val="20"/>
          <w:szCs w:val="20"/>
        </w:rPr>
      </w:pPr>
    </w:p>
    <w:p w14:paraId="62881AED" w14:textId="05F7FC5D" w:rsidR="005A0E8C" w:rsidRPr="00EF0EAD" w:rsidRDefault="005A0E8C" w:rsidP="005A0E8C">
      <w:pPr>
        <w:rPr>
          <w:rFonts w:ascii="Arial" w:eastAsia="Times New Roman" w:hAnsi="Arial" w:cs="Arial"/>
          <w:b/>
          <w:bCs/>
          <w:sz w:val="20"/>
          <w:szCs w:val="20"/>
        </w:rPr>
      </w:pPr>
      <w:r w:rsidRPr="00EF0EAD">
        <w:rPr>
          <w:rFonts w:ascii="Arial" w:eastAsia="Times New Roman" w:hAnsi="Arial" w:cs="Arial"/>
          <w:b/>
          <w:bCs/>
          <w:sz w:val="20"/>
          <w:szCs w:val="20"/>
        </w:rPr>
        <w:t>What will this mean for library operations and patrons?</w:t>
      </w:r>
    </w:p>
    <w:p w14:paraId="65894429" w14:textId="77777777" w:rsidR="00AA5288" w:rsidRPr="00EF0EAD" w:rsidRDefault="00AA5288" w:rsidP="00AA5288">
      <w:pPr>
        <w:numPr>
          <w:ilvl w:val="0"/>
          <w:numId w:val="2"/>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Integrated Library System/Aleph:</w:t>
      </w:r>
      <w:r w:rsidRPr="00EF0EAD">
        <w:rPr>
          <w:rFonts w:ascii="Arial" w:eastAsia="Times New Roman" w:hAnsi="Arial" w:cs="Arial"/>
          <w:color w:val="000000"/>
          <w:sz w:val="20"/>
          <w:szCs w:val="20"/>
        </w:rPr>
        <w:t xml:space="preserve"> (inventory control, circulation, acquisitions, cataloging)</w:t>
      </w:r>
    </w:p>
    <w:p w14:paraId="5E08BE92" w14:textId="77777777" w:rsidR="00AA5288" w:rsidRPr="00EF0EAD" w:rsidRDefault="00AA5288" w:rsidP="00AA5288">
      <w:pPr>
        <w:pStyle w:val="NormalWeb"/>
        <w:spacing w:before="0" w:beforeAutospacing="0" w:after="0" w:afterAutospacing="0"/>
        <w:ind w:left="720"/>
        <w:textAlignment w:val="baseline"/>
        <w:rPr>
          <w:rFonts w:ascii="Arial" w:hAnsi="Arial" w:cs="Arial"/>
          <w:color w:val="000000"/>
          <w:sz w:val="20"/>
          <w:szCs w:val="20"/>
        </w:rPr>
      </w:pPr>
    </w:p>
    <w:p w14:paraId="1083D38A" w14:textId="77777777" w:rsidR="00AA5288" w:rsidRPr="00EF0EAD" w:rsidRDefault="00AA5288" w:rsidP="00AA5288">
      <w:pPr>
        <w:pStyle w:val="NormalWeb"/>
        <w:spacing w:before="0" w:beforeAutospacing="0" w:after="0" w:afterAutospacing="0"/>
        <w:ind w:left="720"/>
        <w:textAlignment w:val="baseline"/>
        <w:rPr>
          <w:rFonts w:ascii="Arial" w:hAnsi="Arial" w:cs="Arial"/>
          <w:color w:val="000000"/>
          <w:sz w:val="20"/>
          <w:szCs w:val="20"/>
        </w:rPr>
      </w:pPr>
      <w:r w:rsidRPr="00EF0EAD">
        <w:rPr>
          <w:rFonts w:ascii="Arial" w:hAnsi="Arial" w:cs="Arial"/>
          <w:color w:val="000000"/>
          <w:sz w:val="20"/>
          <w:szCs w:val="20"/>
        </w:rPr>
        <w:t xml:space="preserve">Without the ILS, libraries will lose: </w:t>
      </w:r>
    </w:p>
    <w:p w14:paraId="2C570936" w14:textId="77777777" w:rsidR="00AA5288" w:rsidRPr="00EF0EAD" w:rsidRDefault="00AA5288" w:rsidP="00AA5288">
      <w:pPr>
        <w:pStyle w:val="NormalWeb"/>
        <w:spacing w:before="0" w:beforeAutospacing="0" w:after="0" w:afterAutospacing="0"/>
        <w:ind w:left="720"/>
        <w:textAlignment w:val="baseline"/>
        <w:rPr>
          <w:rFonts w:ascii="Arial" w:hAnsi="Arial" w:cs="Arial"/>
          <w:color w:val="000000"/>
          <w:sz w:val="20"/>
          <w:szCs w:val="20"/>
        </w:rPr>
      </w:pPr>
    </w:p>
    <w:p w14:paraId="22091950" w14:textId="77777777" w:rsidR="00AA5288" w:rsidRPr="00EF0EAD" w:rsidRDefault="00AA5288" w:rsidP="00AA5288">
      <w:pPr>
        <w:numPr>
          <w:ilvl w:val="1"/>
          <w:numId w:val="2"/>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their inventory management system.   </w:t>
      </w:r>
    </w:p>
    <w:p w14:paraId="521CCA7C" w14:textId="77777777" w:rsidR="00AA5288" w:rsidRPr="00EF0EAD" w:rsidRDefault="00AA5288" w:rsidP="00AA5288">
      <w:pPr>
        <w:numPr>
          <w:ilvl w:val="1"/>
          <w:numId w:val="2"/>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the ability to loan print items and receive returns of print items in circulation (won’t be able to identify items that have been charged out and who has them)</w:t>
      </w:r>
    </w:p>
    <w:p w14:paraId="3590C845" w14:textId="77777777" w:rsidR="00AA5288" w:rsidRPr="00EF0EAD" w:rsidRDefault="00AA5288" w:rsidP="00AA5288">
      <w:pPr>
        <w:numPr>
          <w:ilvl w:val="1"/>
          <w:numId w:val="2"/>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the ability to manage patron data</w:t>
      </w:r>
    </w:p>
    <w:p w14:paraId="0E5FD503" w14:textId="77777777" w:rsidR="00AA5288" w:rsidRPr="00EF0EAD" w:rsidRDefault="00AA5288" w:rsidP="00AA5288">
      <w:pPr>
        <w:numPr>
          <w:ilvl w:val="1"/>
          <w:numId w:val="2"/>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unmediated borrowing of materials from other university libraries</w:t>
      </w:r>
    </w:p>
    <w:p w14:paraId="0D7B94AE" w14:textId="77777777" w:rsidR="00AA5288" w:rsidRPr="00EF0EAD" w:rsidRDefault="00AA5288" w:rsidP="00AA5288">
      <w:pPr>
        <w:numPr>
          <w:ilvl w:val="1"/>
          <w:numId w:val="2"/>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course reserves system</w:t>
      </w:r>
    </w:p>
    <w:p w14:paraId="5903A0B7" w14:textId="77777777" w:rsidR="00AA5288" w:rsidRPr="00EF0EAD" w:rsidRDefault="00AA5288" w:rsidP="00AA5288">
      <w:pPr>
        <w:pStyle w:val="NormalWeb"/>
        <w:spacing w:before="0" w:beforeAutospacing="0" w:after="0" w:afterAutospacing="0"/>
        <w:textAlignment w:val="baseline"/>
        <w:rPr>
          <w:rFonts w:ascii="Arial" w:hAnsi="Arial" w:cs="Arial"/>
          <w:color w:val="000000"/>
          <w:sz w:val="20"/>
          <w:szCs w:val="20"/>
        </w:rPr>
      </w:pPr>
    </w:p>
    <w:p w14:paraId="7B396D96" w14:textId="077ED13E" w:rsidR="00AA5288" w:rsidRPr="00EF0EAD" w:rsidRDefault="00AA5288" w:rsidP="00AA5288">
      <w:pPr>
        <w:pStyle w:val="NormalWeb"/>
        <w:spacing w:before="0" w:beforeAutospacing="0" w:after="0" w:afterAutospacing="0"/>
        <w:ind w:left="720"/>
        <w:textAlignment w:val="baseline"/>
        <w:rPr>
          <w:rFonts w:ascii="Arial" w:hAnsi="Arial" w:cs="Arial"/>
          <w:color w:val="000000"/>
          <w:sz w:val="20"/>
          <w:szCs w:val="20"/>
        </w:rPr>
      </w:pPr>
      <w:r w:rsidRPr="00EF0EAD">
        <w:rPr>
          <w:rFonts w:ascii="Arial" w:hAnsi="Arial" w:cs="Arial"/>
          <w:color w:val="000000"/>
          <w:sz w:val="20"/>
          <w:szCs w:val="20"/>
        </w:rPr>
        <w:t>New systems would need to purchased, implemented, and each of the 40 institutions would need to completely redesign workflows and processes from scratch, with no current planning in place</w:t>
      </w:r>
      <w:r w:rsidR="005A0E8C" w:rsidRPr="00EF0EAD">
        <w:rPr>
          <w:rFonts w:ascii="Arial" w:hAnsi="Arial" w:cs="Arial"/>
          <w:color w:val="000000"/>
          <w:sz w:val="20"/>
          <w:szCs w:val="20"/>
        </w:rPr>
        <w:t>.</w:t>
      </w:r>
      <w:r w:rsidRPr="00EF0EAD">
        <w:rPr>
          <w:rFonts w:ascii="Arial" w:hAnsi="Arial" w:cs="Arial"/>
          <w:color w:val="000000"/>
          <w:sz w:val="20"/>
          <w:szCs w:val="20"/>
        </w:rPr>
        <w:t xml:space="preserve"> </w:t>
      </w:r>
      <w:r w:rsidR="0084173C">
        <w:rPr>
          <w:rFonts w:ascii="Arial" w:hAnsi="Arial" w:cs="Arial"/>
          <w:color w:val="000000"/>
          <w:sz w:val="20"/>
          <w:szCs w:val="20"/>
        </w:rPr>
        <w:t>This process will take 9 to 12 months and cost millions of dollars.</w:t>
      </w:r>
    </w:p>
    <w:p w14:paraId="652DFCEA" w14:textId="77777777" w:rsidR="00AA5288" w:rsidRPr="00EF0EAD" w:rsidRDefault="00AA5288" w:rsidP="00AA5288">
      <w:pPr>
        <w:rPr>
          <w:rFonts w:ascii="Arial" w:hAnsi="Arial" w:cs="Arial"/>
          <w:sz w:val="20"/>
          <w:szCs w:val="20"/>
        </w:rPr>
      </w:pPr>
    </w:p>
    <w:p w14:paraId="304C8CBA" w14:textId="29577BAA" w:rsidR="00AA5288" w:rsidRPr="00EF0EAD" w:rsidRDefault="00AA5288" w:rsidP="00AA5288">
      <w:pPr>
        <w:numPr>
          <w:ilvl w:val="0"/>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Mango</w:t>
      </w:r>
      <w:r w:rsidRPr="00EF0EAD">
        <w:rPr>
          <w:rFonts w:ascii="Arial" w:eastAsia="Times New Roman" w:hAnsi="Arial" w:cs="Arial"/>
          <w:color w:val="000000"/>
          <w:sz w:val="20"/>
          <w:szCs w:val="20"/>
        </w:rPr>
        <w:t xml:space="preserve"> (discovery service, catalog interface, patron empowerment, </w:t>
      </w:r>
      <w:proofErr w:type="spellStart"/>
      <w:r w:rsidRPr="00EF0EAD">
        <w:rPr>
          <w:rFonts w:ascii="Arial" w:eastAsia="Times New Roman" w:hAnsi="Arial" w:cs="Arial"/>
          <w:color w:val="000000"/>
          <w:sz w:val="20"/>
          <w:szCs w:val="20"/>
        </w:rPr>
        <w:t>UBorrow</w:t>
      </w:r>
      <w:proofErr w:type="spellEnd"/>
      <w:r w:rsidRPr="00EF0EAD">
        <w:rPr>
          <w:rFonts w:ascii="Arial" w:eastAsia="Times New Roman" w:hAnsi="Arial" w:cs="Arial"/>
          <w:color w:val="000000"/>
          <w:sz w:val="20"/>
          <w:szCs w:val="20"/>
        </w:rPr>
        <w:t xml:space="preserve">) – </w:t>
      </w:r>
      <w:r w:rsidR="0084173C">
        <w:rPr>
          <w:rFonts w:ascii="Arial" w:eastAsia="Times New Roman" w:hAnsi="Arial" w:cs="Arial"/>
          <w:color w:val="000000"/>
          <w:sz w:val="20"/>
          <w:szCs w:val="20"/>
        </w:rPr>
        <w:t>all</w:t>
      </w:r>
      <w:r w:rsidRPr="00EF0EAD">
        <w:rPr>
          <w:rFonts w:ascii="Arial" w:eastAsia="Times New Roman" w:hAnsi="Arial" w:cs="Arial"/>
          <w:color w:val="000000"/>
          <w:sz w:val="20"/>
          <w:szCs w:val="20"/>
        </w:rPr>
        <w:t xml:space="preserve"> FCS</w:t>
      </w:r>
      <w:r w:rsidR="0084173C">
        <w:rPr>
          <w:rFonts w:ascii="Arial" w:eastAsia="Times New Roman" w:hAnsi="Arial" w:cs="Arial"/>
          <w:color w:val="000000"/>
          <w:sz w:val="20"/>
          <w:szCs w:val="20"/>
        </w:rPr>
        <w:t xml:space="preserve"> and SUS libraries</w:t>
      </w:r>
      <w:r w:rsidRPr="00EF0EAD">
        <w:rPr>
          <w:rFonts w:ascii="Arial" w:eastAsia="Times New Roman" w:hAnsi="Arial" w:cs="Arial"/>
          <w:color w:val="000000"/>
          <w:sz w:val="20"/>
          <w:szCs w:val="20"/>
        </w:rPr>
        <w:t xml:space="preserve"> use this</w:t>
      </w:r>
    </w:p>
    <w:p w14:paraId="03BF8EBF" w14:textId="7777777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Loss of statewide discovery tool (</w:t>
      </w:r>
      <w:hyperlink r:id="rId8" w:history="1">
        <w:r w:rsidRPr="00EF0EAD">
          <w:rPr>
            <w:rStyle w:val="Hyperlink"/>
            <w:rFonts w:ascii="Arial" w:eastAsia="Times New Roman" w:hAnsi="Arial" w:cs="Arial"/>
            <w:sz w:val="20"/>
            <w:szCs w:val="20"/>
          </w:rPr>
          <w:t>https://union.discover.flvc.org/ux.jsp</w:t>
        </w:r>
      </w:hyperlink>
      <w:r w:rsidRPr="00EF0EAD">
        <w:rPr>
          <w:rFonts w:ascii="Arial" w:eastAsia="Times New Roman" w:hAnsi="Arial" w:cs="Arial"/>
          <w:color w:val="000000"/>
          <w:sz w:val="20"/>
          <w:szCs w:val="20"/>
        </w:rPr>
        <w:t xml:space="preserve">) </w:t>
      </w:r>
    </w:p>
    <w:p w14:paraId="66D3DA53" w14:textId="7777777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Users would not be able to place holds, view their accounts or view reserves list.</w:t>
      </w:r>
    </w:p>
    <w:p w14:paraId="686B910B" w14:textId="398DEF1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Users </w:t>
      </w:r>
      <w:r w:rsidR="005A0E8C" w:rsidRPr="00EF0EAD">
        <w:rPr>
          <w:rFonts w:ascii="Arial" w:eastAsia="Times New Roman" w:hAnsi="Arial" w:cs="Arial"/>
          <w:color w:val="000000"/>
          <w:sz w:val="20"/>
          <w:szCs w:val="20"/>
        </w:rPr>
        <w:t xml:space="preserve">would </w:t>
      </w:r>
      <w:r w:rsidRPr="00EF0EAD">
        <w:rPr>
          <w:rFonts w:ascii="Arial" w:eastAsia="Times New Roman" w:hAnsi="Arial" w:cs="Arial"/>
          <w:color w:val="000000"/>
          <w:sz w:val="20"/>
          <w:szCs w:val="20"/>
        </w:rPr>
        <w:t>not be able to search the holdings of other 39 institutions or place holds on those materials (</w:t>
      </w:r>
      <w:proofErr w:type="spellStart"/>
      <w:r w:rsidRPr="00EF0EAD">
        <w:rPr>
          <w:rFonts w:ascii="Arial" w:eastAsia="Times New Roman" w:hAnsi="Arial" w:cs="Arial"/>
          <w:color w:val="000000"/>
          <w:sz w:val="20"/>
          <w:szCs w:val="20"/>
        </w:rPr>
        <w:t>UBorrow</w:t>
      </w:r>
      <w:proofErr w:type="spellEnd"/>
      <w:r w:rsidRPr="00EF0EAD">
        <w:rPr>
          <w:rFonts w:ascii="Arial" w:eastAsia="Times New Roman" w:hAnsi="Arial" w:cs="Arial"/>
          <w:color w:val="000000"/>
          <w:sz w:val="20"/>
          <w:szCs w:val="20"/>
        </w:rPr>
        <w:t>)</w:t>
      </w:r>
    </w:p>
    <w:p w14:paraId="01A84C9C" w14:textId="7777777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Permalinks in syllabi, research papers, or other webpages would no longer function.</w:t>
      </w:r>
    </w:p>
    <w:p w14:paraId="308FA895" w14:textId="7777777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Users would lose access to tools like “</w:t>
      </w:r>
      <w:proofErr w:type="spellStart"/>
      <w:r w:rsidRPr="00EF0EAD">
        <w:rPr>
          <w:rFonts w:ascii="Arial" w:eastAsia="Times New Roman" w:hAnsi="Arial" w:cs="Arial"/>
          <w:color w:val="000000"/>
          <w:sz w:val="20"/>
          <w:szCs w:val="20"/>
        </w:rPr>
        <w:t>folders”,”emails”,”txt</w:t>
      </w:r>
      <w:proofErr w:type="spellEnd"/>
      <w:r w:rsidRPr="00EF0EAD">
        <w:rPr>
          <w:rFonts w:ascii="Arial" w:eastAsia="Times New Roman" w:hAnsi="Arial" w:cs="Arial"/>
          <w:color w:val="000000"/>
          <w:sz w:val="20"/>
          <w:szCs w:val="20"/>
        </w:rPr>
        <w:t xml:space="preserve"> to phone”, etc.</w:t>
      </w:r>
    </w:p>
    <w:p w14:paraId="1243208B" w14:textId="77777777" w:rsidR="00AA5288" w:rsidRPr="00EF0EAD" w:rsidRDefault="00AA5288" w:rsidP="00AA5288">
      <w:pPr>
        <w:pStyle w:val="NormalWeb"/>
        <w:spacing w:before="0" w:beforeAutospacing="0" w:after="0" w:afterAutospacing="0"/>
        <w:ind w:left="1440"/>
        <w:textAlignment w:val="baseline"/>
        <w:rPr>
          <w:rFonts w:ascii="Arial" w:hAnsi="Arial" w:cs="Arial"/>
          <w:color w:val="000000"/>
          <w:sz w:val="20"/>
          <w:szCs w:val="20"/>
        </w:rPr>
      </w:pPr>
    </w:p>
    <w:p w14:paraId="34442D41" w14:textId="77777777" w:rsidR="00AA5288" w:rsidRPr="00EF0EAD" w:rsidRDefault="00AA5288" w:rsidP="00AA5288">
      <w:pPr>
        <w:numPr>
          <w:ilvl w:val="0"/>
          <w:numId w:val="3"/>
        </w:numPr>
        <w:spacing w:after="0" w:line="240" w:lineRule="auto"/>
        <w:textAlignment w:val="baseline"/>
        <w:rPr>
          <w:rFonts w:ascii="Arial" w:eastAsia="Times New Roman" w:hAnsi="Arial" w:cs="Arial"/>
          <w:color w:val="000000"/>
          <w:sz w:val="20"/>
          <w:szCs w:val="20"/>
        </w:rPr>
      </w:pPr>
      <w:proofErr w:type="spellStart"/>
      <w:r w:rsidRPr="00EF0EAD">
        <w:rPr>
          <w:rFonts w:ascii="Arial" w:eastAsia="Times New Roman" w:hAnsi="Arial" w:cs="Arial"/>
          <w:b/>
          <w:bCs/>
          <w:color w:val="000000"/>
          <w:sz w:val="20"/>
          <w:szCs w:val="20"/>
        </w:rPr>
        <w:t>OneSearch</w:t>
      </w:r>
      <w:proofErr w:type="spellEnd"/>
      <w:r w:rsidRPr="00EF0EAD">
        <w:rPr>
          <w:rFonts w:ascii="Arial" w:eastAsia="Times New Roman" w:hAnsi="Arial" w:cs="Arial"/>
          <w:color w:val="000000"/>
          <w:sz w:val="20"/>
          <w:szCs w:val="20"/>
        </w:rPr>
        <w:t xml:space="preserve"> (discovery service: EDS, </w:t>
      </w:r>
      <w:proofErr w:type="spellStart"/>
      <w:r w:rsidRPr="00EF0EAD">
        <w:rPr>
          <w:rFonts w:ascii="Arial" w:eastAsia="Times New Roman" w:hAnsi="Arial" w:cs="Arial"/>
          <w:color w:val="000000"/>
          <w:sz w:val="20"/>
          <w:szCs w:val="20"/>
        </w:rPr>
        <w:t>FindIt</w:t>
      </w:r>
      <w:proofErr w:type="spellEnd"/>
      <w:r w:rsidRPr="00EF0EAD">
        <w:rPr>
          <w:rFonts w:ascii="Arial" w:eastAsia="Times New Roman" w:hAnsi="Arial" w:cs="Arial"/>
          <w:color w:val="000000"/>
          <w:sz w:val="20"/>
          <w:szCs w:val="20"/>
        </w:rPr>
        <w:t xml:space="preserve"> @ FSU, Journal Search, Curriculum Builder) – most SUS use this</w:t>
      </w:r>
    </w:p>
    <w:p w14:paraId="3688F403" w14:textId="7777777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Patron interface for searching collections of the libraries, plus journal and article resources.</w:t>
      </w:r>
    </w:p>
    <w:p w14:paraId="3F05EDAB" w14:textId="7777777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Users will have no way of finding Library provided and free materials.  </w:t>
      </w:r>
    </w:p>
    <w:p w14:paraId="617BA1B8" w14:textId="151A05F2"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Inability to look up coverage for journals or find articles via citations.</w:t>
      </w:r>
    </w:p>
    <w:p w14:paraId="5EF7FF8F" w14:textId="7777777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Loss of </w:t>
      </w:r>
      <w:proofErr w:type="spellStart"/>
      <w:r w:rsidRPr="00EF0EAD">
        <w:rPr>
          <w:rFonts w:ascii="Arial" w:eastAsia="Times New Roman" w:hAnsi="Arial" w:cs="Arial"/>
          <w:color w:val="000000"/>
          <w:sz w:val="20"/>
          <w:szCs w:val="20"/>
        </w:rPr>
        <w:t>OpenURL</w:t>
      </w:r>
      <w:proofErr w:type="spellEnd"/>
      <w:r w:rsidRPr="00EF0EAD">
        <w:rPr>
          <w:rFonts w:ascii="Arial" w:eastAsia="Times New Roman" w:hAnsi="Arial" w:cs="Arial"/>
          <w:color w:val="000000"/>
          <w:sz w:val="20"/>
          <w:szCs w:val="20"/>
        </w:rPr>
        <w:t xml:space="preserve"> “Find it @” functionality: No ability to access an article across different platforms</w:t>
      </w:r>
    </w:p>
    <w:p w14:paraId="6B140A7B" w14:textId="2D045F3B"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Loss of Curriculum Builder tool: LTI-integrated service within </w:t>
      </w:r>
      <w:r w:rsidR="0084173C">
        <w:rPr>
          <w:rFonts w:ascii="Arial" w:eastAsia="Times New Roman" w:hAnsi="Arial" w:cs="Arial"/>
          <w:color w:val="000000"/>
          <w:sz w:val="20"/>
          <w:szCs w:val="20"/>
        </w:rPr>
        <w:t>online learning management systems at each college and university</w:t>
      </w:r>
      <w:r w:rsidRPr="00EF0EAD">
        <w:rPr>
          <w:rFonts w:ascii="Arial" w:eastAsia="Times New Roman" w:hAnsi="Arial" w:cs="Arial"/>
          <w:color w:val="000000"/>
          <w:sz w:val="20"/>
          <w:szCs w:val="20"/>
        </w:rPr>
        <w:t xml:space="preserve"> that allows instructors to build and manage reading lists within course sites</w:t>
      </w:r>
    </w:p>
    <w:p w14:paraId="7AE30259" w14:textId="77777777" w:rsidR="00AA5288" w:rsidRPr="00EF0EAD" w:rsidRDefault="00AA5288" w:rsidP="00AA5288">
      <w:pPr>
        <w:rPr>
          <w:rFonts w:ascii="Arial" w:hAnsi="Arial" w:cs="Arial"/>
          <w:sz w:val="20"/>
          <w:szCs w:val="20"/>
        </w:rPr>
      </w:pPr>
    </w:p>
    <w:p w14:paraId="71DDFF4C" w14:textId="77777777" w:rsidR="00AA5288" w:rsidRPr="00EF0EAD" w:rsidRDefault="00AA5288" w:rsidP="00AA5288">
      <w:pPr>
        <w:numPr>
          <w:ilvl w:val="0"/>
          <w:numId w:val="3"/>
        </w:numPr>
        <w:spacing w:after="0" w:line="240" w:lineRule="auto"/>
        <w:textAlignment w:val="baseline"/>
        <w:rPr>
          <w:rFonts w:ascii="Arial" w:eastAsia="Times New Roman" w:hAnsi="Arial" w:cs="Arial"/>
          <w:b/>
          <w:bCs/>
          <w:color w:val="000000"/>
          <w:sz w:val="20"/>
          <w:szCs w:val="20"/>
        </w:rPr>
      </w:pPr>
      <w:r w:rsidRPr="00EF0EAD">
        <w:rPr>
          <w:rFonts w:ascii="Arial" w:eastAsia="Times New Roman" w:hAnsi="Arial" w:cs="Arial"/>
          <w:b/>
          <w:bCs/>
          <w:color w:val="000000"/>
          <w:sz w:val="20"/>
          <w:szCs w:val="20"/>
        </w:rPr>
        <w:t>ILS Migration/Implementation</w:t>
      </w:r>
    </w:p>
    <w:p w14:paraId="6C980742" w14:textId="1D8B3635"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Current library system is over 1</w:t>
      </w:r>
      <w:r w:rsidR="0084173C">
        <w:rPr>
          <w:rFonts w:ascii="Arial" w:eastAsia="Times New Roman" w:hAnsi="Arial" w:cs="Arial"/>
          <w:color w:val="000000"/>
          <w:sz w:val="20"/>
          <w:szCs w:val="20"/>
        </w:rPr>
        <w:t>8</w:t>
      </w:r>
      <w:r w:rsidRPr="00EF0EAD">
        <w:rPr>
          <w:rFonts w:ascii="Arial" w:eastAsia="Times New Roman" w:hAnsi="Arial" w:cs="Arial"/>
          <w:color w:val="000000"/>
          <w:sz w:val="20"/>
          <w:szCs w:val="20"/>
        </w:rPr>
        <w:t xml:space="preserve"> years old and no longer being updated; current contract with vendor and process for migrating the SUS and FCS to a next generation library system would be on hold and very difficult to recreate.</w:t>
      </w:r>
    </w:p>
    <w:p w14:paraId="1F5B6A89" w14:textId="7777777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Inability to prepare the existing system's data for migration into a next generation library system.</w:t>
      </w:r>
    </w:p>
    <w:p w14:paraId="1112D17B" w14:textId="77777777" w:rsidR="00AA5288" w:rsidRPr="00EF0EAD" w:rsidRDefault="00AA5288" w:rsidP="00AA5288">
      <w:pPr>
        <w:pStyle w:val="NormalWeb"/>
        <w:spacing w:before="0" w:beforeAutospacing="0" w:after="0" w:afterAutospacing="0"/>
        <w:ind w:left="1440"/>
        <w:textAlignment w:val="baseline"/>
        <w:rPr>
          <w:rFonts w:ascii="Arial" w:hAnsi="Arial" w:cs="Arial"/>
          <w:color w:val="000000"/>
          <w:sz w:val="20"/>
          <w:szCs w:val="20"/>
        </w:rPr>
      </w:pPr>
    </w:p>
    <w:p w14:paraId="19FB08A5" w14:textId="77777777" w:rsidR="00AA5288" w:rsidRPr="00EF0EAD" w:rsidRDefault="00AA5288" w:rsidP="00AA5288">
      <w:pPr>
        <w:numPr>
          <w:ilvl w:val="0"/>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Reporting</w:t>
      </w:r>
      <w:r w:rsidRPr="00EF0EAD">
        <w:rPr>
          <w:rFonts w:ascii="Arial" w:eastAsia="Times New Roman" w:hAnsi="Arial" w:cs="Arial"/>
          <w:color w:val="000000"/>
          <w:sz w:val="20"/>
          <w:szCs w:val="20"/>
        </w:rPr>
        <w:t xml:space="preserve"> (Arrow, SQL specialized reports)</w:t>
      </w:r>
    </w:p>
    <w:p w14:paraId="4E8754D1" w14:textId="77777777" w:rsidR="00AA5288" w:rsidRPr="00EF0EAD" w:rsidRDefault="00AA5288" w:rsidP="00AA5288">
      <w:pPr>
        <w:numPr>
          <w:ilvl w:val="1"/>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Losing access to Aleph means no reports can be run in that system.  In addition to reports in Aleph itself, FALSC creates and maintains coding for additional reports which help with the following:</w:t>
      </w:r>
    </w:p>
    <w:p w14:paraId="38CDBC94" w14:textId="77777777" w:rsidR="00AA5288" w:rsidRPr="00EF0EAD" w:rsidRDefault="00AA5288" w:rsidP="00AA5288">
      <w:pPr>
        <w:numPr>
          <w:ilvl w:val="2"/>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Reports needed for internal work (record clean-up projects, fund reports for budget tracking, collection management i.e. withdraws and </w:t>
      </w:r>
      <w:proofErr w:type="spellStart"/>
      <w:r w:rsidRPr="00EF0EAD">
        <w:rPr>
          <w:rFonts w:ascii="Arial" w:eastAsia="Times New Roman" w:hAnsi="Arial" w:cs="Arial"/>
          <w:color w:val="000000"/>
          <w:sz w:val="20"/>
          <w:szCs w:val="20"/>
        </w:rPr>
        <w:t>redesignations</w:t>
      </w:r>
      <w:proofErr w:type="spellEnd"/>
      <w:r w:rsidRPr="00EF0EAD">
        <w:rPr>
          <w:rFonts w:ascii="Arial" w:eastAsia="Times New Roman" w:hAnsi="Arial" w:cs="Arial"/>
          <w:color w:val="000000"/>
          <w:sz w:val="20"/>
          <w:szCs w:val="20"/>
        </w:rPr>
        <w:t>)</w:t>
      </w:r>
    </w:p>
    <w:p w14:paraId="47C84DC3" w14:textId="48898274" w:rsidR="00AA5288" w:rsidRPr="00EF0EAD" w:rsidRDefault="00AA5288" w:rsidP="00AA5288">
      <w:pPr>
        <w:numPr>
          <w:ilvl w:val="2"/>
          <w:numId w:val="3"/>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Reports for external reporting (ARL annual stats, ASERL stats, IPEDS, </w:t>
      </w:r>
      <w:r w:rsidR="0084173C">
        <w:rPr>
          <w:rFonts w:ascii="Arial" w:eastAsia="Times New Roman" w:hAnsi="Arial" w:cs="Arial"/>
          <w:color w:val="000000"/>
          <w:sz w:val="20"/>
          <w:szCs w:val="20"/>
        </w:rPr>
        <w:t xml:space="preserve">SACS/COC and program </w:t>
      </w:r>
      <w:r w:rsidRPr="00EF0EAD">
        <w:rPr>
          <w:rFonts w:ascii="Arial" w:eastAsia="Times New Roman" w:hAnsi="Arial" w:cs="Arial"/>
          <w:color w:val="000000"/>
          <w:sz w:val="20"/>
          <w:szCs w:val="20"/>
        </w:rPr>
        <w:t>accreditation reports)</w:t>
      </w:r>
    </w:p>
    <w:p w14:paraId="6A5BFD11" w14:textId="77777777" w:rsidR="00AA5288" w:rsidRPr="00EF0EAD" w:rsidRDefault="00AA5288" w:rsidP="00AA5288">
      <w:pPr>
        <w:rPr>
          <w:rFonts w:ascii="Arial" w:hAnsi="Arial" w:cs="Arial"/>
          <w:sz w:val="20"/>
          <w:szCs w:val="20"/>
        </w:rPr>
      </w:pPr>
    </w:p>
    <w:p w14:paraId="66085D19" w14:textId="77777777" w:rsidR="00AA5288" w:rsidRPr="00EF0EAD" w:rsidRDefault="00AA5288" w:rsidP="00AA5288">
      <w:pPr>
        <w:numPr>
          <w:ilvl w:val="0"/>
          <w:numId w:val="4"/>
        </w:numPr>
        <w:spacing w:after="0" w:line="240" w:lineRule="auto"/>
        <w:textAlignment w:val="baseline"/>
        <w:rPr>
          <w:rFonts w:ascii="Arial" w:eastAsia="Times New Roman" w:hAnsi="Arial" w:cs="Arial"/>
          <w:b/>
          <w:bCs/>
          <w:color w:val="000000"/>
          <w:sz w:val="20"/>
          <w:szCs w:val="20"/>
        </w:rPr>
      </w:pPr>
      <w:proofErr w:type="spellStart"/>
      <w:r w:rsidRPr="00EF0EAD">
        <w:rPr>
          <w:rFonts w:ascii="Arial" w:eastAsia="Times New Roman" w:hAnsi="Arial" w:cs="Arial"/>
          <w:b/>
          <w:bCs/>
          <w:color w:val="000000"/>
          <w:sz w:val="20"/>
          <w:szCs w:val="20"/>
        </w:rPr>
        <w:t>EResources</w:t>
      </w:r>
      <w:proofErr w:type="spellEnd"/>
      <w:r w:rsidRPr="00EF0EAD">
        <w:rPr>
          <w:rFonts w:ascii="Arial" w:eastAsia="Times New Roman" w:hAnsi="Arial" w:cs="Arial"/>
          <w:b/>
          <w:bCs/>
          <w:color w:val="000000"/>
          <w:sz w:val="20"/>
          <w:szCs w:val="20"/>
        </w:rPr>
        <w:t xml:space="preserve"> licensed and paid by FLVC</w:t>
      </w:r>
    </w:p>
    <w:p w14:paraId="69E885CF" w14:textId="51FCE593" w:rsidR="00AA5288" w:rsidRPr="00EF0EAD" w:rsidRDefault="00AA5288" w:rsidP="00AA5288">
      <w:pPr>
        <w:numPr>
          <w:ilvl w:val="1"/>
          <w:numId w:val="4"/>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(These are calendar-year licenses, so lost access would start 01/21)</w:t>
      </w:r>
      <w:r w:rsidR="0084173C">
        <w:rPr>
          <w:rFonts w:ascii="Arial" w:eastAsia="Times New Roman" w:hAnsi="Arial" w:cs="Arial"/>
          <w:color w:val="000000"/>
          <w:sz w:val="20"/>
          <w:szCs w:val="20"/>
        </w:rPr>
        <w:t xml:space="preserve"> – off-campus access would be lost sooner when Authentication Platforms are lost</w:t>
      </w:r>
    </w:p>
    <w:p w14:paraId="18624E76" w14:textId="77777777" w:rsidR="00AA5288" w:rsidRPr="00EF0EAD" w:rsidRDefault="00AA5288" w:rsidP="00AA5288">
      <w:pPr>
        <w:numPr>
          <w:ilvl w:val="1"/>
          <w:numId w:val="4"/>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Loss of access to licensed electronic resources (journals, books, etc.) required not just for research and learning functions of the university but also program accreditation.   </w:t>
      </w:r>
    </w:p>
    <w:p w14:paraId="0E68CCCD" w14:textId="77777777" w:rsidR="00AA5288" w:rsidRPr="00EF0EAD" w:rsidRDefault="00AA5288" w:rsidP="00AA5288">
      <w:pPr>
        <w:numPr>
          <w:ilvl w:val="1"/>
          <w:numId w:val="4"/>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Shared collection budget for FCS and SUS holdings amounted to $6,853,316 for 2020.</w:t>
      </w:r>
    </w:p>
    <w:p w14:paraId="65859655" w14:textId="77777777" w:rsidR="00AA5288" w:rsidRPr="00EF0EAD" w:rsidRDefault="00AA5288" w:rsidP="00AA5288">
      <w:pPr>
        <w:pStyle w:val="NormalWeb"/>
        <w:spacing w:before="0" w:beforeAutospacing="0" w:after="0" w:afterAutospacing="0"/>
        <w:textAlignment w:val="baseline"/>
        <w:rPr>
          <w:rFonts w:ascii="Arial" w:hAnsi="Arial" w:cs="Arial"/>
          <w:color w:val="000000"/>
          <w:sz w:val="20"/>
          <w:szCs w:val="20"/>
        </w:rPr>
      </w:pPr>
    </w:p>
    <w:p w14:paraId="50E52E1E" w14:textId="77777777" w:rsidR="00AA5288" w:rsidRPr="00EF0EAD" w:rsidRDefault="00AA5288" w:rsidP="00AA5288">
      <w:pPr>
        <w:numPr>
          <w:ilvl w:val="0"/>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 xml:space="preserve">Group licensing for </w:t>
      </w:r>
      <w:proofErr w:type="spellStart"/>
      <w:r w:rsidRPr="00EF0EAD">
        <w:rPr>
          <w:rFonts w:ascii="Arial" w:eastAsia="Times New Roman" w:hAnsi="Arial" w:cs="Arial"/>
          <w:b/>
          <w:bCs/>
          <w:color w:val="000000"/>
          <w:sz w:val="20"/>
          <w:szCs w:val="20"/>
        </w:rPr>
        <w:t>Eresources</w:t>
      </w:r>
      <w:proofErr w:type="spellEnd"/>
      <w:r w:rsidRPr="00EF0EAD">
        <w:rPr>
          <w:rFonts w:ascii="Arial" w:eastAsia="Times New Roman" w:hAnsi="Arial" w:cs="Arial"/>
          <w:color w:val="000000"/>
          <w:sz w:val="20"/>
          <w:szCs w:val="20"/>
        </w:rPr>
        <w:t>: FLVC negotiates and licenses electronic resources which are funded from institutional budgets</w:t>
      </w:r>
    </w:p>
    <w:p w14:paraId="03271CAE" w14:textId="77777777"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FALSC negotiates group discounts and </w:t>
      </w:r>
      <w:proofErr w:type="spellStart"/>
      <w:r w:rsidRPr="00EF0EAD">
        <w:rPr>
          <w:rFonts w:ascii="Arial" w:eastAsia="Times New Roman" w:hAnsi="Arial" w:cs="Arial"/>
          <w:color w:val="000000"/>
          <w:sz w:val="20"/>
          <w:szCs w:val="20"/>
        </w:rPr>
        <w:t>consortial</w:t>
      </w:r>
      <w:proofErr w:type="spellEnd"/>
      <w:r w:rsidRPr="00EF0EAD">
        <w:rPr>
          <w:rFonts w:ascii="Arial" w:eastAsia="Times New Roman" w:hAnsi="Arial" w:cs="Arial"/>
          <w:color w:val="000000"/>
          <w:sz w:val="20"/>
          <w:szCs w:val="20"/>
        </w:rPr>
        <w:t xml:space="preserve"> savings for large packages of electronic resources (journals and books)</w:t>
      </w:r>
    </w:p>
    <w:p w14:paraId="0E83E248" w14:textId="46198793"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Lack of viable </w:t>
      </w:r>
      <w:proofErr w:type="spellStart"/>
      <w:r w:rsidRPr="00EF0EAD">
        <w:rPr>
          <w:rFonts w:ascii="Arial" w:eastAsia="Times New Roman" w:hAnsi="Arial" w:cs="Arial"/>
          <w:color w:val="000000"/>
          <w:sz w:val="20"/>
          <w:szCs w:val="20"/>
        </w:rPr>
        <w:t>consortial</w:t>
      </w:r>
      <w:proofErr w:type="spellEnd"/>
      <w:r w:rsidRPr="00EF0EAD">
        <w:rPr>
          <w:rFonts w:ascii="Arial" w:eastAsia="Times New Roman" w:hAnsi="Arial" w:cs="Arial"/>
          <w:color w:val="000000"/>
          <w:sz w:val="20"/>
          <w:szCs w:val="20"/>
        </w:rPr>
        <w:t xml:space="preserve"> bargaining power to replace it; costs </w:t>
      </w:r>
      <w:r w:rsidR="0084173C">
        <w:rPr>
          <w:rFonts w:ascii="Arial" w:eastAsia="Times New Roman" w:hAnsi="Arial" w:cs="Arial"/>
          <w:color w:val="000000"/>
          <w:sz w:val="20"/>
          <w:szCs w:val="20"/>
        </w:rPr>
        <w:t>will</w:t>
      </w:r>
      <w:r w:rsidRPr="00EF0EAD">
        <w:rPr>
          <w:rFonts w:ascii="Arial" w:eastAsia="Times New Roman" w:hAnsi="Arial" w:cs="Arial"/>
          <w:color w:val="000000"/>
          <w:sz w:val="20"/>
          <w:szCs w:val="20"/>
        </w:rPr>
        <w:t xml:space="preserve"> go up </w:t>
      </w:r>
      <w:r w:rsidR="0084173C">
        <w:rPr>
          <w:rFonts w:ascii="Arial" w:eastAsia="Times New Roman" w:hAnsi="Arial" w:cs="Arial"/>
          <w:color w:val="000000"/>
          <w:sz w:val="20"/>
          <w:szCs w:val="20"/>
        </w:rPr>
        <w:t xml:space="preserve">substantially </w:t>
      </w:r>
      <w:r w:rsidRPr="00EF0EAD">
        <w:rPr>
          <w:rFonts w:ascii="Arial" w:eastAsia="Times New Roman" w:hAnsi="Arial" w:cs="Arial"/>
          <w:color w:val="000000"/>
          <w:sz w:val="20"/>
          <w:szCs w:val="20"/>
        </w:rPr>
        <w:t>on many of the products</w:t>
      </w:r>
    </w:p>
    <w:p w14:paraId="748C97EE" w14:textId="77777777" w:rsidR="00AA5288" w:rsidRPr="00EF0EAD" w:rsidRDefault="00AA5288" w:rsidP="00AA5288">
      <w:pPr>
        <w:rPr>
          <w:rFonts w:ascii="Arial" w:hAnsi="Arial" w:cs="Arial"/>
          <w:sz w:val="20"/>
          <w:szCs w:val="20"/>
        </w:rPr>
      </w:pPr>
    </w:p>
    <w:p w14:paraId="50AD8A02" w14:textId="77777777" w:rsidR="00AA5288" w:rsidRPr="00EF0EAD" w:rsidRDefault="00AA5288" w:rsidP="00AA5288">
      <w:pPr>
        <w:numPr>
          <w:ilvl w:val="0"/>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lastRenderedPageBreak/>
        <w:t xml:space="preserve">Digital Collections </w:t>
      </w:r>
    </w:p>
    <w:p w14:paraId="2C945501" w14:textId="6AB4D0E4"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 xml:space="preserve">FL </w:t>
      </w:r>
      <w:proofErr w:type="spellStart"/>
      <w:r w:rsidRPr="00EF0EAD">
        <w:rPr>
          <w:rFonts w:ascii="Arial" w:eastAsia="Times New Roman" w:hAnsi="Arial" w:cs="Arial"/>
          <w:color w:val="000000"/>
          <w:sz w:val="20"/>
          <w:szCs w:val="20"/>
        </w:rPr>
        <w:t>Islandora</w:t>
      </w:r>
      <w:proofErr w:type="spellEnd"/>
      <w:r w:rsidRPr="00EF0EAD">
        <w:rPr>
          <w:rFonts w:ascii="Arial" w:eastAsia="Times New Roman" w:hAnsi="Arial" w:cs="Arial"/>
          <w:color w:val="000000"/>
          <w:sz w:val="20"/>
          <w:szCs w:val="20"/>
        </w:rPr>
        <w:t xml:space="preserve"> platform which hosts digital collections for 11 colleges and 6 universities, including theses and dissertations</w:t>
      </w:r>
      <w:r w:rsidR="0084173C">
        <w:rPr>
          <w:rFonts w:ascii="Arial" w:eastAsia="Times New Roman" w:hAnsi="Arial" w:cs="Arial"/>
          <w:color w:val="000000"/>
          <w:sz w:val="20"/>
          <w:szCs w:val="20"/>
        </w:rPr>
        <w:t xml:space="preserve"> and Florida cultural heritage collections</w:t>
      </w:r>
    </w:p>
    <w:p w14:paraId="518DDEE1" w14:textId="77777777" w:rsidR="00AA5288" w:rsidRPr="00EF0EAD" w:rsidRDefault="00AA5288" w:rsidP="00AA5288">
      <w:pPr>
        <w:pStyle w:val="NormalWeb"/>
        <w:spacing w:before="0" w:beforeAutospacing="0" w:after="0" w:afterAutospacing="0"/>
        <w:ind w:left="1440"/>
        <w:textAlignment w:val="baseline"/>
        <w:rPr>
          <w:rFonts w:ascii="Arial" w:hAnsi="Arial" w:cs="Arial"/>
          <w:color w:val="000000"/>
          <w:sz w:val="20"/>
          <w:szCs w:val="20"/>
        </w:rPr>
      </w:pPr>
    </w:p>
    <w:p w14:paraId="4AAC3D92" w14:textId="77777777" w:rsidR="00AA5288" w:rsidRPr="00EF0EAD" w:rsidRDefault="00AA5288" w:rsidP="00AA5288">
      <w:pPr>
        <w:numPr>
          <w:ilvl w:val="0"/>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PURL</w:t>
      </w:r>
      <w:r w:rsidRPr="00EF0EAD">
        <w:rPr>
          <w:rFonts w:ascii="Arial" w:eastAsia="Times New Roman" w:hAnsi="Arial" w:cs="Arial"/>
          <w:color w:val="000000"/>
          <w:sz w:val="20"/>
          <w:szCs w:val="20"/>
        </w:rPr>
        <w:t xml:space="preserve"> (Persistent URLs used in </w:t>
      </w:r>
      <w:proofErr w:type="spellStart"/>
      <w:r w:rsidRPr="00EF0EAD">
        <w:rPr>
          <w:rFonts w:ascii="Arial" w:eastAsia="Times New Roman" w:hAnsi="Arial" w:cs="Arial"/>
          <w:color w:val="000000"/>
          <w:sz w:val="20"/>
          <w:szCs w:val="20"/>
        </w:rPr>
        <w:t>Diginole</w:t>
      </w:r>
      <w:proofErr w:type="spellEnd"/>
      <w:r w:rsidRPr="00EF0EAD">
        <w:rPr>
          <w:rFonts w:ascii="Arial" w:eastAsia="Times New Roman" w:hAnsi="Arial" w:cs="Arial"/>
          <w:color w:val="000000"/>
          <w:sz w:val="20"/>
          <w:szCs w:val="20"/>
        </w:rPr>
        <w:t xml:space="preserve">, </w:t>
      </w:r>
      <w:proofErr w:type="spellStart"/>
      <w:r w:rsidRPr="00EF0EAD">
        <w:rPr>
          <w:rFonts w:ascii="Arial" w:eastAsia="Times New Roman" w:hAnsi="Arial" w:cs="Arial"/>
          <w:color w:val="000000"/>
          <w:sz w:val="20"/>
          <w:szCs w:val="20"/>
        </w:rPr>
        <w:t>ArchivesSpace</w:t>
      </w:r>
      <w:proofErr w:type="spellEnd"/>
      <w:r w:rsidRPr="00EF0EAD">
        <w:rPr>
          <w:rFonts w:ascii="Arial" w:eastAsia="Times New Roman" w:hAnsi="Arial" w:cs="Arial"/>
          <w:color w:val="000000"/>
          <w:sz w:val="20"/>
          <w:szCs w:val="20"/>
        </w:rPr>
        <w:t>, Aleph, and Mango)</w:t>
      </w:r>
    </w:p>
    <w:p w14:paraId="4CC2F017" w14:textId="77777777"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Citations referencing digital collections and finding aids using PURLs will result in dead links, negatively impacting the researchers’ abilities to effectively locate resources and evaluate research findings.</w:t>
      </w:r>
    </w:p>
    <w:p w14:paraId="6D818B54" w14:textId="77777777" w:rsidR="00AA5288" w:rsidRPr="00EF0EAD" w:rsidRDefault="00AA5288" w:rsidP="00AA5288">
      <w:pPr>
        <w:pStyle w:val="NormalWeb"/>
        <w:spacing w:before="0" w:beforeAutospacing="0" w:after="0" w:afterAutospacing="0"/>
        <w:ind w:left="1440"/>
        <w:textAlignment w:val="baseline"/>
        <w:rPr>
          <w:rFonts w:ascii="Arial" w:hAnsi="Arial" w:cs="Arial"/>
          <w:color w:val="000000"/>
          <w:sz w:val="20"/>
          <w:szCs w:val="20"/>
        </w:rPr>
      </w:pPr>
    </w:p>
    <w:p w14:paraId="1DCB01B7" w14:textId="77777777" w:rsidR="00AA5288" w:rsidRPr="00EF0EAD" w:rsidRDefault="00AA5288" w:rsidP="00AA5288">
      <w:pPr>
        <w:numPr>
          <w:ilvl w:val="0"/>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b/>
          <w:bCs/>
          <w:color w:val="000000"/>
          <w:sz w:val="20"/>
          <w:szCs w:val="20"/>
        </w:rPr>
        <w:t>Open Journal Systems</w:t>
      </w:r>
      <w:r w:rsidRPr="00EF0EAD">
        <w:rPr>
          <w:rFonts w:ascii="Arial" w:eastAsia="Times New Roman" w:hAnsi="Arial" w:cs="Arial"/>
          <w:color w:val="000000"/>
          <w:sz w:val="20"/>
          <w:szCs w:val="20"/>
        </w:rPr>
        <w:t xml:space="preserve"> - Journal publishing platform </w:t>
      </w:r>
    </w:p>
    <w:p w14:paraId="100D880D" w14:textId="77777777"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37k+ articles across ~35 journals statewide - all content that is unique and not available elsewhere</w:t>
      </w:r>
    </w:p>
    <w:p w14:paraId="72290188" w14:textId="77777777" w:rsidR="00AA5288" w:rsidRPr="00EF0EAD" w:rsidRDefault="00825954" w:rsidP="00AA5288">
      <w:pPr>
        <w:numPr>
          <w:ilvl w:val="1"/>
          <w:numId w:val="5"/>
        </w:numPr>
        <w:spacing w:after="0" w:line="240" w:lineRule="auto"/>
        <w:textAlignment w:val="baseline"/>
        <w:rPr>
          <w:rFonts w:ascii="Arial" w:eastAsia="Times New Roman" w:hAnsi="Arial" w:cs="Arial"/>
          <w:color w:val="000000"/>
          <w:sz w:val="20"/>
          <w:szCs w:val="20"/>
        </w:rPr>
      </w:pPr>
      <w:hyperlink r:id="rId9" w:history="1">
        <w:r w:rsidR="00AA5288" w:rsidRPr="00EF0EAD">
          <w:rPr>
            <w:rStyle w:val="Hyperlink"/>
            <w:rFonts w:ascii="Arial" w:eastAsia="Times New Roman" w:hAnsi="Arial" w:cs="Arial"/>
            <w:color w:val="1155CC"/>
            <w:sz w:val="20"/>
            <w:szCs w:val="20"/>
          </w:rPr>
          <w:t>https://falsc.libguides.com/FloridaOnlineJournals/statistics</w:t>
        </w:r>
      </w:hyperlink>
    </w:p>
    <w:p w14:paraId="2A2CC20F" w14:textId="77777777"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All articles are open access and available for free to citizens/public</w:t>
      </w:r>
    </w:p>
    <w:p w14:paraId="121D7279" w14:textId="77777777" w:rsidR="00AA5288" w:rsidRPr="00EF0EAD" w:rsidRDefault="00AA5288" w:rsidP="00AA5288">
      <w:pPr>
        <w:pStyle w:val="NormalWeb"/>
        <w:spacing w:before="0" w:beforeAutospacing="0" w:after="0" w:afterAutospacing="0"/>
        <w:ind w:left="1440"/>
        <w:textAlignment w:val="baseline"/>
        <w:rPr>
          <w:rFonts w:ascii="Arial" w:hAnsi="Arial" w:cs="Arial"/>
          <w:color w:val="000000"/>
          <w:sz w:val="20"/>
          <w:szCs w:val="20"/>
        </w:rPr>
      </w:pPr>
    </w:p>
    <w:p w14:paraId="0EBD4834" w14:textId="77777777" w:rsidR="00AA5288" w:rsidRPr="00EF0EAD" w:rsidRDefault="00AA5288" w:rsidP="00AA5288">
      <w:pPr>
        <w:numPr>
          <w:ilvl w:val="0"/>
          <w:numId w:val="5"/>
        </w:numPr>
        <w:spacing w:after="0" w:line="240" w:lineRule="auto"/>
        <w:textAlignment w:val="baseline"/>
        <w:rPr>
          <w:rFonts w:ascii="Arial" w:eastAsia="Times New Roman" w:hAnsi="Arial" w:cs="Arial"/>
          <w:color w:val="000000"/>
          <w:sz w:val="20"/>
          <w:szCs w:val="20"/>
        </w:rPr>
      </w:pPr>
      <w:proofErr w:type="spellStart"/>
      <w:r w:rsidRPr="00EF0EAD">
        <w:rPr>
          <w:rFonts w:ascii="Arial" w:eastAsia="Times New Roman" w:hAnsi="Arial" w:cs="Arial"/>
          <w:b/>
          <w:bCs/>
          <w:color w:val="000000"/>
          <w:sz w:val="20"/>
          <w:szCs w:val="20"/>
        </w:rPr>
        <w:t>Consortial</w:t>
      </w:r>
      <w:proofErr w:type="spellEnd"/>
      <w:r w:rsidRPr="00EF0EAD">
        <w:rPr>
          <w:rFonts w:ascii="Arial" w:eastAsia="Times New Roman" w:hAnsi="Arial" w:cs="Arial"/>
          <w:b/>
          <w:bCs/>
          <w:color w:val="000000"/>
          <w:sz w:val="20"/>
          <w:szCs w:val="20"/>
        </w:rPr>
        <w:t xml:space="preserve"> licensing and services</w:t>
      </w:r>
    </w:p>
    <w:p w14:paraId="0E87A7DE" w14:textId="538DE787"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proofErr w:type="spellStart"/>
      <w:r w:rsidRPr="00EF0EAD">
        <w:rPr>
          <w:rFonts w:ascii="Arial" w:eastAsia="Times New Roman" w:hAnsi="Arial" w:cs="Arial"/>
          <w:color w:val="000000"/>
          <w:sz w:val="20"/>
          <w:szCs w:val="20"/>
        </w:rPr>
        <w:t>ArchivesSpace</w:t>
      </w:r>
      <w:proofErr w:type="spellEnd"/>
      <w:r w:rsidR="005A0E8C" w:rsidRPr="00EF0EAD">
        <w:rPr>
          <w:rFonts w:ascii="Arial" w:eastAsia="Times New Roman" w:hAnsi="Arial" w:cs="Arial"/>
          <w:color w:val="000000"/>
          <w:sz w:val="20"/>
          <w:szCs w:val="20"/>
        </w:rPr>
        <w:t xml:space="preserve"> (collections management)</w:t>
      </w:r>
    </w:p>
    <w:p w14:paraId="053FB33D" w14:textId="3BFC058A"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OCLC services</w:t>
      </w:r>
      <w:r w:rsidR="005A0E8C" w:rsidRPr="00EF0EAD">
        <w:rPr>
          <w:rFonts w:ascii="Arial" w:eastAsia="Times New Roman" w:hAnsi="Arial" w:cs="Arial"/>
          <w:color w:val="000000"/>
          <w:sz w:val="20"/>
          <w:szCs w:val="20"/>
        </w:rPr>
        <w:t xml:space="preserve"> (global discovery)</w:t>
      </w:r>
    </w:p>
    <w:p w14:paraId="77CBD87D" w14:textId="77777777"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Open Textbook network</w:t>
      </w:r>
    </w:p>
    <w:p w14:paraId="623D2F7D" w14:textId="77777777" w:rsidR="00AA5288" w:rsidRPr="00EF0EAD" w:rsidRDefault="00AA5288" w:rsidP="00AA5288">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DLLI Courier services that delivers books between Florida libraries</w:t>
      </w:r>
    </w:p>
    <w:p w14:paraId="46FC2325" w14:textId="77777777" w:rsidR="00EE70AB" w:rsidRDefault="00AA5288" w:rsidP="00EE70AB">
      <w:pPr>
        <w:numPr>
          <w:ilvl w:val="1"/>
          <w:numId w:val="5"/>
        </w:numPr>
        <w:spacing w:after="0" w:line="240" w:lineRule="auto"/>
        <w:textAlignment w:val="baseline"/>
        <w:rPr>
          <w:rFonts w:ascii="Arial" w:eastAsia="Times New Roman" w:hAnsi="Arial" w:cs="Arial"/>
          <w:color w:val="000000"/>
          <w:sz w:val="20"/>
          <w:szCs w:val="20"/>
        </w:rPr>
      </w:pPr>
      <w:r w:rsidRPr="00EF0EAD">
        <w:rPr>
          <w:rFonts w:ascii="Arial" w:eastAsia="Times New Roman" w:hAnsi="Arial" w:cs="Arial"/>
          <w:color w:val="000000"/>
          <w:sz w:val="20"/>
          <w:szCs w:val="20"/>
        </w:rPr>
        <w:t>Rapid ILL</w:t>
      </w:r>
      <w:r w:rsidR="005A0E8C" w:rsidRPr="00EF0EAD">
        <w:rPr>
          <w:rFonts w:ascii="Arial" w:eastAsia="Times New Roman" w:hAnsi="Arial" w:cs="Arial"/>
          <w:color w:val="000000"/>
          <w:sz w:val="20"/>
          <w:szCs w:val="20"/>
        </w:rPr>
        <w:t xml:space="preserve"> (interlibrary loan)</w:t>
      </w:r>
    </w:p>
    <w:p w14:paraId="2C3674F3" w14:textId="77777777" w:rsidR="00EE70AB" w:rsidRDefault="00EE70AB" w:rsidP="00EE70AB">
      <w:pPr>
        <w:spacing w:after="0" w:line="240" w:lineRule="auto"/>
        <w:textAlignment w:val="baseline"/>
        <w:rPr>
          <w:rFonts w:ascii="Arial" w:eastAsia="Times New Roman" w:hAnsi="Arial" w:cs="Arial"/>
          <w:color w:val="000000"/>
          <w:sz w:val="20"/>
          <w:szCs w:val="20"/>
        </w:rPr>
      </w:pPr>
    </w:p>
    <w:p w14:paraId="18DC79F2" w14:textId="77777777" w:rsidR="00825954" w:rsidRDefault="00EE70AB" w:rsidP="00825954">
      <w:pPr>
        <w:shd w:val="clear" w:color="auto" w:fill="FFFFFF"/>
        <w:rPr>
          <w:rFonts w:ascii="Arial" w:hAnsi="Arial" w:cs="Arial"/>
          <w:sz w:val="20"/>
          <w:szCs w:val="20"/>
        </w:rPr>
      </w:pPr>
      <w:r w:rsidRPr="00EE70AB">
        <w:rPr>
          <w:rFonts w:ascii="Arial" w:hAnsi="Arial" w:cs="Arial"/>
          <w:sz w:val="20"/>
          <w:szCs w:val="20"/>
        </w:rPr>
        <w:t>Thank you for your consideration of this letter.</w:t>
      </w:r>
      <w:r w:rsidR="00825954">
        <w:rPr>
          <w:rFonts w:ascii="Arial" w:hAnsi="Arial" w:cs="Arial"/>
          <w:sz w:val="20"/>
          <w:szCs w:val="20"/>
        </w:rPr>
        <w:t xml:space="preserve"> </w:t>
      </w:r>
      <w:r w:rsidR="006C0878">
        <w:rPr>
          <w:rFonts w:ascii="Arial" w:hAnsi="Arial" w:cs="Arial"/>
          <w:sz w:val="20"/>
          <w:szCs w:val="20"/>
        </w:rPr>
        <w:t>As President of the FACRL Board, I and the Board members urge you to share this letter and invite conversations with any individuals or entities who may be able to help mitigate this crisis that, as it currently stands, will eliminate or dramatically reduce access to resources that now more than ever are fundamental to the education and information of students, faculty, and all citizens of Florida.</w:t>
      </w:r>
      <w:r w:rsidR="00DA7C09">
        <w:rPr>
          <w:rFonts w:ascii="Arial" w:hAnsi="Arial" w:cs="Arial"/>
          <w:sz w:val="20"/>
          <w:szCs w:val="20"/>
        </w:rPr>
        <w:t xml:space="preserve"> </w:t>
      </w:r>
    </w:p>
    <w:p w14:paraId="5F87B321" w14:textId="2B625867" w:rsidR="00EE70AB" w:rsidRPr="00825954" w:rsidRDefault="00825954" w:rsidP="00825954">
      <w:pPr>
        <w:shd w:val="clear" w:color="auto" w:fill="FFFFFF"/>
        <w:rPr>
          <w:rFonts w:ascii="Arial" w:eastAsia="Times New Roman" w:hAnsi="Arial" w:cs="Arial"/>
          <w:color w:val="222222"/>
          <w:sz w:val="24"/>
          <w:szCs w:val="24"/>
        </w:rPr>
      </w:pPr>
      <w:r w:rsidRPr="00825954">
        <w:rPr>
          <w:rFonts w:ascii="Arial" w:eastAsia="Times New Roman" w:hAnsi="Arial" w:cs="Arial"/>
          <w:color w:val="222222"/>
          <w:sz w:val="20"/>
          <w:szCs w:val="20"/>
        </w:rPr>
        <w:t xml:space="preserve">Furthermore, </w:t>
      </w:r>
      <w:r w:rsidRPr="00825954">
        <w:rPr>
          <w:rFonts w:ascii="Arial" w:hAnsi="Arial" w:cs="Arial"/>
          <w:color w:val="222222"/>
          <w:sz w:val="20"/>
          <w:szCs w:val="20"/>
          <w:shd w:val="clear" w:color="auto" w:fill="FFFFFF"/>
        </w:rPr>
        <w:t xml:space="preserve">even with funding, the required systems staff and complex platforms </w:t>
      </w:r>
      <w:r w:rsidRPr="00825954">
        <w:rPr>
          <w:rFonts w:ascii="Arial" w:hAnsi="Arial" w:cs="Arial"/>
          <w:color w:val="222222"/>
          <w:sz w:val="20"/>
          <w:szCs w:val="20"/>
          <w:shd w:val="clear" w:color="auto" w:fill="FFFFFF"/>
        </w:rPr>
        <w:t xml:space="preserve">that will be lost </w:t>
      </w:r>
      <w:r>
        <w:rPr>
          <w:rFonts w:ascii="Arial" w:hAnsi="Arial" w:cs="Arial"/>
          <w:color w:val="222222"/>
          <w:sz w:val="20"/>
          <w:szCs w:val="20"/>
          <w:shd w:val="clear" w:color="auto" w:fill="FFFFFF"/>
        </w:rPr>
        <w:t>with the dissolving of</w:t>
      </w:r>
      <w:r w:rsidRPr="00825954">
        <w:rPr>
          <w:rFonts w:ascii="Arial" w:hAnsi="Arial" w:cs="Arial"/>
          <w:color w:val="222222"/>
          <w:sz w:val="20"/>
          <w:szCs w:val="20"/>
          <w:shd w:val="clear" w:color="auto" w:fill="FFFFFF"/>
        </w:rPr>
        <w:t xml:space="preserve"> FALSC </w:t>
      </w:r>
      <w:r w:rsidRPr="00825954">
        <w:rPr>
          <w:rFonts w:ascii="Arial" w:hAnsi="Arial" w:cs="Arial"/>
          <w:color w:val="222222"/>
          <w:sz w:val="20"/>
          <w:szCs w:val="20"/>
          <w:shd w:val="clear" w:color="auto" w:fill="FFFFFF"/>
        </w:rPr>
        <w:t>cannot</w:t>
      </w:r>
      <w:r w:rsidRPr="00825954">
        <w:rPr>
          <w:rFonts w:ascii="Arial" w:hAnsi="Arial" w:cs="Arial"/>
          <w:color w:val="222222"/>
          <w:sz w:val="20"/>
          <w:szCs w:val="20"/>
          <w:shd w:val="clear" w:color="auto" w:fill="FFFFFF"/>
        </w:rPr>
        <w:t xml:space="preserve"> be built out in time for individual institutions to provide the lost services, even</w:t>
      </w:r>
      <w:r w:rsidRPr="00825954">
        <w:rPr>
          <w:rFonts w:ascii="Arial" w:hAnsi="Arial" w:cs="Arial"/>
          <w:color w:val="222222"/>
          <w:sz w:val="20"/>
          <w:szCs w:val="20"/>
          <w:shd w:val="clear" w:color="auto" w:fill="FFFFFF"/>
        </w:rPr>
        <w:t xml:space="preserve"> if they had the budgets for it, which they do not. </w:t>
      </w:r>
      <w:r w:rsidRPr="00825954">
        <w:rPr>
          <w:rFonts w:ascii="Arial" w:hAnsi="Arial" w:cs="Arial"/>
          <w:color w:val="222222"/>
          <w:sz w:val="20"/>
          <w:szCs w:val="20"/>
          <w:shd w:val="clear" w:color="auto" w:fill="FFFFFF"/>
        </w:rPr>
        <w:t>This means that the majority of the 40 institution state consortium will not be able to meet minimum SACSCOC accre</w:t>
      </w:r>
      <w:bookmarkStart w:id="0" w:name="_GoBack"/>
      <w:bookmarkEnd w:id="0"/>
      <w:r w:rsidRPr="00825954">
        <w:rPr>
          <w:rFonts w:ascii="Arial" w:hAnsi="Arial" w:cs="Arial"/>
          <w:color w:val="222222"/>
          <w:sz w:val="20"/>
          <w:szCs w:val="20"/>
          <w:shd w:val="clear" w:color="auto" w:fill="FFFFFF"/>
        </w:rPr>
        <w:t>ditation requirements for the fall of 2020.</w:t>
      </w:r>
      <w:r w:rsidR="00DA7C09" w:rsidRPr="00DA7C09">
        <w:rPr>
          <w:rFonts w:ascii="Arial" w:eastAsia="Times New Roman" w:hAnsi="Arial" w:cs="Arial"/>
          <w:color w:val="222222"/>
          <w:sz w:val="24"/>
          <w:szCs w:val="24"/>
        </w:rPr>
        <w:t> </w:t>
      </w:r>
    </w:p>
    <w:p w14:paraId="007D95D7" w14:textId="6CE9FBF2" w:rsidR="00EE70AB" w:rsidRDefault="00EE70AB">
      <w:pPr>
        <w:rPr>
          <w:rFonts w:ascii="Arial" w:hAnsi="Arial" w:cs="Arial"/>
          <w:sz w:val="20"/>
          <w:szCs w:val="20"/>
        </w:rPr>
      </w:pPr>
    </w:p>
    <w:p w14:paraId="67735E83" w14:textId="1F404163" w:rsidR="00EE70AB" w:rsidRDefault="00EE70AB">
      <w:pPr>
        <w:rPr>
          <w:rFonts w:ascii="Arial" w:hAnsi="Arial" w:cs="Arial"/>
          <w:sz w:val="20"/>
          <w:szCs w:val="20"/>
        </w:rPr>
      </w:pPr>
      <w:r>
        <w:rPr>
          <w:rFonts w:ascii="Arial" w:hAnsi="Arial" w:cs="Arial"/>
          <w:sz w:val="20"/>
          <w:szCs w:val="20"/>
        </w:rPr>
        <w:t>Sincerely,</w:t>
      </w:r>
    </w:p>
    <w:p w14:paraId="2CB26AF9" w14:textId="0F38A424" w:rsidR="00EE70AB" w:rsidRDefault="00EE70AB">
      <w:pPr>
        <w:rPr>
          <w:rFonts w:ascii="Arial" w:hAnsi="Arial" w:cs="Arial"/>
          <w:sz w:val="20"/>
          <w:szCs w:val="20"/>
        </w:rPr>
      </w:pPr>
      <w:r>
        <w:rPr>
          <w:rFonts w:ascii="Arial" w:hAnsi="Arial" w:cs="Arial"/>
          <w:sz w:val="20"/>
          <w:szCs w:val="20"/>
        </w:rPr>
        <w:t>Alyssa Koclanes</w:t>
      </w:r>
    </w:p>
    <w:p w14:paraId="0AFDC2A9" w14:textId="196C8AE4" w:rsidR="00EE70AB" w:rsidRDefault="00EE70AB">
      <w:pPr>
        <w:rPr>
          <w:rFonts w:ascii="Arial" w:hAnsi="Arial" w:cs="Arial"/>
          <w:sz w:val="20"/>
          <w:szCs w:val="20"/>
        </w:rPr>
      </w:pPr>
      <w:r>
        <w:rPr>
          <w:rFonts w:ascii="Arial" w:hAnsi="Arial" w:cs="Arial"/>
          <w:sz w:val="20"/>
          <w:szCs w:val="20"/>
        </w:rPr>
        <w:t>President</w:t>
      </w:r>
    </w:p>
    <w:p w14:paraId="741905B2" w14:textId="25E4549C" w:rsidR="00EE70AB" w:rsidRPr="00EF0EAD" w:rsidRDefault="00EE70AB">
      <w:pPr>
        <w:rPr>
          <w:rFonts w:ascii="Arial" w:hAnsi="Arial" w:cs="Arial"/>
          <w:sz w:val="20"/>
          <w:szCs w:val="20"/>
        </w:rPr>
      </w:pPr>
      <w:r>
        <w:rPr>
          <w:rFonts w:ascii="Arial" w:hAnsi="Arial" w:cs="Arial"/>
          <w:sz w:val="20"/>
          <w:szCs w:val="20"/>
        </w:rPr>
        <w:t>Florida Chapter of the Association of College and Research Libraries</w:t>
      </w:r>
    </w:p>
    <w:sectPr w:rsidR="00EE70AB" w:rsidRPr="00EF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07F"/>
    <w:multiLevelType w:val="hybridMultilevel"/>
    <w:tmpl w:val="331E8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302BDD"/>
    <w:multiLevelType w:val="multilevel"/>
    <w:tmpl w:val="F4482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30C4A"/>
    <w:multiLevelType w:val="multilevel"/>
    <w:tmpl w:val="44F6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932E9"/>
    <w:multiLevelType w:val="multilevel"/>
    <w:tmpl w:val="B76A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243CE"/>
    <w:multiLevelType w:val="multilevel"/>
    <w:tmpl w:val="0BC01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88"/>
    <w:rsid w:val="001812EA"/>
    <w:rsid w:val="004F127D"/>
    <w:rsid w:val="00535295"/>
    <w:rsid w:val="005A0E8C"/>
    <w:rsid w:val="005F7DD9"/>
    <w:rsid w:val="006C0878"/>
    <w:rsid w:val="007806B3"/>
    <w:rsid w:val="00825954"/>
    <w:rsid w:val="0084173C"/>
    <w:rsid w:val="00AA5288"/>
    <w:rsid w:val="00AB1F36"/>
    <w:rsid w:val="00DA7C09"/>
    <w:rsid w:val="00EE70AB"/>
    <w:rsid w:val="00EF0EAD"/>
    <w:rsid w:val="00F3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D468"/>
  <w15:chartTrackingRefBased/>
  <w15:docId w15:val="{31AB96DD-416D-4DB2-9561-1B3D8646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288"/>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AA5288"/>
    <w:rPr>
      <w:i/>
      <w:iCs/>
    </w:rPr>
  </w:style>
  <w:style w:type="paragraph" w:styleId="ListParagraph">
    <w:name w:val="List Paragraph"/>
    <w:basedOn w:val="Normal"/>
    <w:uiPriority w:val="34"/>
    <w:qFormat/>
    <w:rsid w:val="00AA5288"/>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AA52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9334">
      <w:bodyDiv w:val="1"/>
      <w:marLeft w:val="0"/>
      <w:marRight w:val="0"/>
      <w:marTop w:val="0"/>
      <w:marBottom w:val="0"/>
      <w:divBdr>
        <w:top w:val="none" w:sz="0" w:space="0" w:color="auto"/>
        <w:left w:val="none" w:sz="0" w:space="0" w:color="auto"/>
        <w:bottom w:val="none" w:sz="0" w:space="0" w:color="auto"/>
        <w:right w:val="none" w:sz="0" w:space="0" w:color="auto"/>
      </w:divBdr>
    </w:div>
    <w:div w:id="475538378">
      <w:bodyDiv w:val="1"/>
      <w:marLeft w:val="0"/>
      <w:marRight w:val="0"/>
      <w:marTop w:val="0"/>
      <w:marBottom w:val="0"/>
      <w:divBdr>
        <w:top w:val="none" w:sz="0" w:space="0" w:color="auto"/>
        <w:left w:val="none" w:sz="0" w:space="0" w:color="auto"/>
        <w:bottom w:val="none" w:sz="0" w:space="0" w:color="auto"/>
        <w:right w:val="none" w:sz="0" w:space="0" w:color="auto"/>
      </w:divBdr>
    </w:div>
    <w:div w:id="799302224">
      <w:bodyDiv w:val="1"/>
      <w:marLeft w:val="0"/>
      <w:marRight w:val="0"/>
      <w:marTop w:val="0"/>
      <w:marBottom w:val="0"/>
      <w:divBdr>
        <w:top w:val="none" w:sz="0" w:space="0" w:color="auto"/>
        <w:left w:val="none" w:sz="0" w:space="0" w:color="auto"/>
        <w:bottom w:val="none" w:sz="0" w:space="0" w:color="auto"/>
        <w:right w:val="none" w:sz="0" w:space="0" w:color="auto"/>
      </w:divBdr>
    </w:div>
    <w:div w:id="8814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n.discover.flvc.org/ux.js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alsc.libguides.com/FloridaOnlineJournals/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EC1E357923B4AA37CBC65B70C7938" ma:contentTypeVersion="10" ma:contentTypeDescription="Create a new document." ma:contentTypeScope="" ma:versionID="b983f91309f0b059590368875ed7c334">
  <xsd:schema xmlns:xsd="http://www.w3.org/2001/XMLSchema" xmlns:xs="http://www.w3.org/2001/XMLSchema" xmlns:p="http://schemas.microsoft.com/office/2006/metadata/properties" xmlns:ns3="6576190e-fe2a-4a56-9409-46a671c4a02f" targetNamespace="http://schemas.microsoft.com/office/2006/metadata/properties" ma:root="true" ma:fieldsID="8f177426e8cc1c8e313307906ae7c405" ns3:_="">
    <xsd:import namespace="6576190e-fe2a-4a56-9409-46a671c4a0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6190e-fe2a-4a56-9409-46a671c4a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D506C-4792-49C6-90DD-92956262A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6190e-fe2a-4a56-9409-46a671c4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D9A93-6EAE-4833-BDAA-697749081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010862-CEC0-435F-9430-2F4675C015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Prosser</dc:creator>
  <cp:keywords/>
  <dc:description/>
  <cp:lastModifiedBy>koclanan</cp:lastModifiedBy>
  <cp:revision>2</cp:revision>
  <dcterms:created xsi:type="dcterms:W3CDTF">2020-07-20T18:05:00Z</dcterms:created>
  <dcterms:modified xsi:type="dcterms:W3CDTF">2020-07-20T18:05:00Z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0x01010012DEC1E357923B4AA37CBC65B70C7938</vt:lpwstr>
  </property>
</Properties>
</file>