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D6" w:rsidRPr="008F3C9C" w:rsidRDefault="00F56463" w:rsidP="00F56463">
      <w:pPr>
        <w:jc w:val="center"/>
        <w:rPr>
          <w:sz w:val="24"/>
        </w:rPr>
      </w:pPr>
      <w:r w:rsidRPr="008F3C9C">
        <w:rPr>
          <w:sz w:val="24"/>
        </w:rPr>
        <w:t>FACRL Narrative Description of Activities</w:t>
      </w:r>
    </w:p>
    <w:p w:rsidR="00F56463" w:rsidRPr="008F3C9C" w:rsidRDefault="00A95D39" w:rsidP="00A95D39">
      <w:pPr>
        <w:pStyle w:val="Header"/>
        <w:rPr>
          <w:sz w:val="24"/>
        </w:rPr>
      </w:pPr>
      <w:r w:rsidRPr="008F3C9C">
        <w:rPr>
          <w:sz w:val="24"/>
        </w:rPr>
        <w:t xml:space="preserve">The Florida Association of College and Research Libraries (FACRL) </w:t>
      </w:r>
      <w:r w:rsidR="00CE42CF" w:rsidRPr="008F3C9C">
        <w:rPr>
          <w:sz w:val="24"/>
        </w:rPr>
        <w:t>serves</w:t>
      </w:r>
      <w:r w:rsidR="00F56463" w:rsidRPr="008F3C9C">
        <w:rPr>
          <w:sz w:val="24"/>
        </w:rPr>
        <w:t xml:space="preserve"> as </w:t>
      </w:r>
      <w:r w:rsidR="001554D9" w:rsidRPr="008F3C9C">
        <w:rPr>
          <w:sz w:val="24"/>
        </w:rPr>
        <w:t>the Florida state</w:t>
      </w:r>
      <w:r w:rsidR="00F56463" w:rsidRPr="008F3C9C">
        <w:rPr>
          <w:sz w:val="24"/>
        </w:rPr>
        <w:t xml:space="preserve"> chapter of </w:t>
      </w:r>
      <w:r w:rsidRPr="008F3C9C">
        <w:rPr>
          <w:sz w:val="24"/>
        </w:rPr>
        <w:t>the (</w:t>
      </w:r>
      <w:r w:rsidR="00F56463" w:rsidRPr="008F3C9C">
        <w:rPr>
          <w:sz w:val="24"/>
        </w:rPr>
        <w:t>ACRL</w:t>
      </w:r>
      <w:r w:rsidRPr="008F3C9C">
        <w:rPr>
          <w:sz w:val="24"/>
        </w:rPr>
        <w:t>)</w:t>
      </w:r>
      <w:r w:rsidR="00F56463" w:rsidRPr="008F3C9C">
        <w:rPr>
          <w:sz w:val="24"/>
        </w:rPr>
        <w:t>, a division of the American Library Association</w:t>
      </w:r>
      <w:r w:rsidRPr="008F3C9C">
        <w:rPr>
          <w:sz w:val="24"/>
        </w:rPr>
        <w:t xml:space="preserve"> (ALA)</w:t>
      </w:r>
      <w:r w:rsidR="00F56463" w:rsidRPr="008F3C9C">
        <w:rPr>
          <w:sz w:val="24"/>
        </w:rPr>
        <w:t xml:space="preserve">. All divisions of ALA align with their mission which is “to provide leadership for the development, promotion, and improvement of library and information services and the profession of librarianship </w:t>
      </w:r>
      <w:r w:rsidRPr="008F3C9C">
        <w:rPr>
          <w:sz w:val="24"/>
        </w:rPr>
        <w:t>to</w:t>
      </w:r>
      <w:r w:rsidR="00F56463" w:rsidRPr="008F3C9C">
        <w:rPr>
          <w:sz w:val="24"/>
        </w:rPr>
        <w:t xml:space="preserve"> enhance learning and ensure access to information for all.”</w:t>
      </w:r>
    </w:p>
    <w:p w:rsidR="001554D9" w:rsidRPr="008F3C9C" w:rsidRDefault="001554D9" w:rsidP="00A95D39">
      <w:pPr>
        <w:pStyle w:val="Header"/>
        <w:rPr>
          <w:sz w:val="24"/>
        </w:rPr>
      </w:pPr>
    </w:p>
    <w:p w:rsidR="001554D9" w:rsidRPr="008F3C9C" w:rsidRDefault="001554D9" w:rsidP="00A95D39">
      <w:pPr>
        <w:pStyle w:val="Header"/>
        <w:rPr>
          <w:rFonts w:cstheme="minorHAnsi"/>
          <w:color w:val="1A1A1A"/>
          <w:sz w:val="24"/>
        </w:rPr>
      </w:pPr>
      <w:r w:rsidRPr="008F3C9C">
        <w:rPr>
          <w:rFonts w:cstheme="minorHAnsi"/>
          <w:color w:val="1A1A1A"/>
          <w:sz w:val="24"/>
        </w:rPr>
        <w:t xml:space="preserve">FACRL strives to provide opportunities for professional development and networking while promoting the exchange of ideas and information.  </w:t>
      </w:r>
      <w:r w:rsidR="007A7CE9" w:rsidRPr="008F3C9C">
        <w:rPr>
          <w:rFonts w:cstheme="minorHAnsi"/>
          <w:color w:val="1A1A1A"/>
          <w:sz w:val="24"/>
        </w:rPr>
        <w:t>Our association</w:t>
      </w:r>
      <w:r w:rsidRPr="008F3C9C">
        <w:rPr>
          <w:rFonts w:cstheme="minorHAnsi"/>
          <w:color w:val="1A1A1A"/>
          <w:sz w:val="24"/>
        </w:rPr>
        <w:t xml:space="preserve"> is open to librarians from all types of academic libraries in Florida, including public and private colleges and universities, as well as specialized research libraries.</w:t>
      </w:r>
    </w:p>
    <w:p w:rsidR="007A7CE9" w:rsidRPr="008F3C9C" w:rsidRDefault="007A7CE9" w:rsidP="00A95D39">
      <w:pPr>
        <w:pStyle w:val="Header"/>
        <w:rPr>
          <w:rFonts w:cstheme="minorHAnsi"/>
          <w:color w:val="1A1A1A"/>
          <w:sz w:val="24"/>
        </w:rPr>
      </w:pPr>
    </w:p>
    <w:p w:rsidR="0067296D" w:rsidRPr="008F3C9C" w:rsidRDefault="007A7CE9" w:rsidP="00F56463">
      <w:pPr>
        <w:rPr>
          <w:sz w:val="24"/>
        </w:rPr>
      </w:pPr>
      <w:r w:rsidRPr="008F3C9C">
        <w:rPr>
          <w:sz w:val="24"/>
        </w:rPr>
        <w:t>FACRL’s professional and outreach activities provide an environment for new and experienced librarians to</w:t>
      </w:r>
      <w:r w:rsidR="0067296D" w:rsidRPr="008F3C9C">
        <w:rPr>
          <w:sz w:val="24"/>
        </w:rPr>
        <w:t>:</w:t>
      </w:r>
    </w:p>
    <w:p w:rsidR="0067296D" w:rsidRPr="008F3C9C" w:rsidRDefault="00B50141" w:rsidP="0067296D">
      <w:pPr>
        <w:pStyle w:val="ListParagraph"/>
        <w:numPr>
          <w:ilvl w:val="0"/>
          <w:numId w:val="1"/>
        </w:numPr>
        <w:rPr>
          <w:rFonts w:asciiTheme="minorHAnsi" w:hAnsiTheme="minorHAnsi" w:cstheme="minorHAnsi"/>
          <w:sz w:val="24"/>
        </w:rPr>
      </w:pPr>
      <w:r w:rsidRPr="008F3C9C">
        <w:rPr>
          <w:rFonts w:asciiTheme="minorHAnsi" w:hAnsiTheme="minorHAnsi" w:cstheme="minorHAnsi"/>
          <w:sz w:val="24"/>
        </w:rPr>
        <w:t>p</w:t>
      </w:r>
      <w:r w:rsidR="005A32A2" w:rsidRPr="008F3C9C">
        <w:rPr>
          <w:rFonts w:asciiTheme="minorHAnsi" w:hAnsiTheme="minorHAnsi" w:cstheme="minorHAnsi"/>
          <w:sz w:val="24"/>
        </w:rPr>
        <w:t>articipate and collaborate</w:t>
      </w:r>
      <w:r w:rsidR="001C296A" w:rsidRPr="008F3C9C">
        <w:rPr>
          <w:rFonts w:asciiTheme="minorHAnsi" w:hAnsiTheme="minorHAnsi" w:cstheme="minorHAnsi"/>
          <w:sz w:val="24"/>
        </w:rPr>
        <w:t xml:space="preserve"> through committee opportunities</w:t>
      </w:r>
    </w:p>
    <w:p w:rsidR="0067296D" w:rsidRPr="008F3C9C" w:rsidRDefault="004D4F44" w:rsidP="0067296D">
      <w:pPr>
        <w:pStyle w:val="ListParagraph"/>
        <w:numPr>
          <w:ilvl w:val="0"/>
          <w:numId w:val="1"/>
        </w:numPr>
        <w:rPr>
          <w:rFonts w:asciiTheme="minorHAnsi" w:hAnsiTheme="minorHAnsi" w:cstheme="minorHAnsi"/>
          <w:sz w:val="24"/>
        </w:rPr>
      </w:pPr>
      <w:r w:rsidRPr="008F3C9C">
        <w:rPr>
          <w:rFonts w:asciiTheme="minorHAnsi" w:hAnsiTheme="minorHAnsi" w:cstheme="minorHAnsi"/>
          <w:sz w:val="24"/>
        </w:rPr>
        <w:t xml:space="preserve">engage colleagues </w:t>
      </w:r>
      <w:r w:rsidR="00D320A6" w:rsidRPr="008F3C9C">
        <w:rPr>
          <w:rFonts w:asciiTheme="minorHAnsi" w:hAnsiTheme="minorHAnsi" w:cstheme="minorHAnsi"/>
          <w:sz w:val="24"/>
        </w:rPr>
        <w:t xml:space="preserve">through presentations and other approaches at our annual conference on trends in the profession and state level topics </w:t>
      </w:r>
    </w:p>
    <w:p w:rsidR="00F56463" w:rsidRPr="008F3C9C" w:rsidRDefault="00D80D55" w:rsidP="0067296D">
      <w:pPr>
        <w:pStyle w:val="ListParagraph"/>
        <w:numPr>
          <w:ilvl w:val="0"/>
          <w:numId w:val="1"/>
        </w:numPr>
        <w:rPr>
          <w:rFonts w:asciiTheme="minorHAnsi" w:hAnsiTheme="minorHAnsi" w:cstheme="minorHAnsi"/>
          <w:sz w:val="24"/>
        </w:rPr>
      </w:pPr>
      <w:r w:rsidRPr="008F3C9C">
        <w:rPr>
          <w:rFonts w:asciiTheme="minorHAnsi" w:hAnsiTheme="minorHAnsi" w:cstheme="minorHAnsi"/>
          <w:sz w:val="24"/>
        </w:rPr>
        <w:t xml:space="preserve">promote membership </w:t>
      </w:r>
      <w:r w:rsidR="001D23E7" w:rsidRPr="008F3C9C">
        <w:rPr>
          <w:rFonts w:asciiTheme="minorHAnsi" w:hAnsiTheme="minorHAnsi" w:cstheme="minorHAnsi"/>
          <w:sz w:val="24"/>
        </w:rPr>
        <w:t>at various professional events</w:t>
      </w:r>
      <w:r w:rsidR="005A32A2" w:rsidRPr="008F3C9C">
        <w:rPr>
          <w:rFonts w:asciiTheme="minorHAnsi" w:hAnsiTheme="minorHAnsi" w:cstheme="minorHAnsi"/>
          <w:sz w:val="24"/>
        </w:rPr>
        <w:t>,</w:t>
      </w:r>
      <w:r w:rsidR="001D23E7" w:rsidRPr="008F3C9C">
        <w:rPr>
          <w:rFonts w:asciiTheme="minorHAnsi" w:hAnsiTheme="minorHAnsi" w:cstheme="minorHAnsi"/>
          <w:sz w:val="24"/>
        </w:rPr>
        <w:t xml:space="preserve"> </w:t>
      </w:r>
      <w:r w:rsidR="0067296D" w:rsidRPr="008F3C9C">
        <w:rPr>
          <w:rFonts w:asciiTheme="minorHAnsi" w:hAnsiTheme="minorHAnsi" w:cstheme="minorHAnsi"/>
          <w:sz w:val="24"/>
        </w:rPr>
        <w:t>statewide</w:t>
      </w:r>
      <w:r w:rsidR="001D23E7" w:rsidRPr="008F3C9C">
        <w:rPr>
          <w:rFonts w:asciiTheme="minorHAnsi" w:hAnsiTheme="minorHAnsi" w:cstheme="minorHAnsi"/>
          <w:sz w:val="24"/>
        </w:rPr>
        <w:t xml:space="preserve"> and nationally</w:t>
      </w:r>
    </w:p>
    <w:p w:rsidR="00540DF4" w:rsidRPr="008F3C9C" w:rsidRDefault="009A2DCC" w:rsidP="0067296D">
      <w:pPr>
        <w:pStyle w:val="ListParagraph"/>
        <w:numPr>
          <w:ilvl w:val="0"/>
          <w:numId w:val="1"/>
        </w:numPr>
        <w:rPr>
          <w:rFonts w:asciiTheme="minorHAnsi" w:hAnsiTheme="minorHAnsi" w:cstheme="minorHAnsi"/>
          <w:sz w:val="24"/>
        </w:rPr>
      </w:pPr>
      <w:r w:rsidRPr="008F3C9C">
        <w:rPr>
          <w:rFonts w:asciiTheme="minorHAnsi" w:hAnsiTheme="minorHAnsi" w:cstheme="minorHAnsi"/>
          <w:sz w:val="24"/>
        </w:rPr>
        <w:t>build leadership skills</w:t>
      </w:r>
    </w:p>
    <w:p w:rsidR="00397A29" w:rsidRPr="008F3C9C" w:rsidRDefault="00540DF4" w:rsidP="00397A29">
      <w:pPr>
        <w:pStyle w:val="ListParagraph"/>
        <w:numPr>
          <w:ilvl w:val="0"/>
          <w:numId w:val="1"/>
        </w:numPr>
        <w:rPr>
          <w:rFonts w:asciiTheme="minorHAnsi" w:hAnsiTheme="minorHAnsi" w:cstheme="minorHAnsi"/>
          <w:sz w:val="24"/>
        </w:rPr>
      </w:pPr>
      <w:r w:rsidRPr="008F3C9C">
        <w:rPr>
          <w:rFonts w:asciiTheme="minorHAnsi" w:hAnsiTheme="minorHAnsi" w:cstheme="minorHAnsi"/>
          <w:sz w:val="24"/>
        </w:rPr>
        <w:t xml:space="preserve">hosting </w:t>
      </w:r>
      <w:r w:rsidR="001E4435" w:rsidRPr="008F3C9C">
        <w:rPr>
          <w:rFonts w:asciiTheme="minorHAnsi" w:hAnsiTheme="minorHAnsi" w:cstheme="minorHAnsi"/>
          <w:sz w:val="24"/>
        </w:rPr>
        <w:t xml:space="preserve">e-Learning </w:t>
      </w:r>
      <w:r w:rsidRPr="008F3C9C">
        <w:rPr>
          <w:rFonts w:asciiTheme="minorHAnsi" w:hAnsiTheme="minorHAnsi" w:cstheme="minorHAnsi"/>
          <w:sz w:val="24"/>
        </w:rPr>
        <w:t xml:space="preserve">professional development events </w:t>
      </w:r>
      <w:r w:rsidR="00C23D71" w:rsidRPr="008F3C9C">
        <w:rPr>
          <w:rFonts w:asciiTheme="minorHAnsi" w:hAnsiTheme="minorHAnsi" w:cstheme="minorHAnsi"/>
          <w:sz w:val="24"/>
        </w:rPr>
        <w:t xml:space="preserve">and webinars </w:t>
      </w:r>
      <w:r w:rsidR="001E4435" w:rsidRPr="008F3C9C">
        <w:rPr>
          <w:rFonts w:asciiTheme="minorHAnsi" w:hAnsiTheme="minorHAnsi" w:cstheme="minorHAnsi"/>
          <w:sz w:val="24"/>
        </w:rPr>
        <w:t xml:space="preserve">for local attendees </w:t>
      </w:r>
      <w:r w:rsidRPr="008F3C9C">
        <w:rPr>
          <w:rFonts w:asciiTheme="minorHAnsi" w:hAnsiTheme="minorHAnsi" w:cstheme="minorHAnsi"/>
          <w:sz w:val="24"/>
        </w:rPr>
        <w:t xml:space="preserve">offered through ACRL </w:t>
      </w:r>
    </w:p>
    <w:p w:rsidR="00F53983" w:rsidRPr="008F3C9C" w:rsidRDefault="00F53983" w:rsidP="00F53983">
      <w:pPr>
        <w:pStyle w:val="ListParagraph"/>
        <w:ind w:left="770" w:firstLine="0"/>
        <w:rPr>
          <w:rFonts w:asciiTheme="minorHAnsi" w:hAnsiTheme="minorHAnsi" w:cstheme="minorHAnsi"/>
          <w:sz w:val="24"/>
        </w:rPr>
      </w:pPr>
    </w:p>
    <w:p w:rsidR="00397A29" w:rsidRPr="008F3C9C" w:rsidRDefault="00397A29" w:rsidP="00397A29">
      <w:pPr>
        <w:rPr>
          <w:rFonts w:cstheme="minorHAnsi"/>
          <w:sz w:val="24"/>
        </w:rPr>
      </w:pPr>
      <w:r w:rsidRPr="008F3C9C">
        <w:rPr>
          <w:rFonts w:cstheme="minorHAnsi"/>
          <w:sz w:val="24"/>
        </w:rPr>
        <w:t>Below is a description of some of the staple activities FA</w:t>
      </w:r>
      <w:r w:rsidR="009732F5" w:rsidRPr="008F3C9C">
        <w:rPr>
          <w:rFonts w:cstheme="minorHAnsi"/>
          <w:sz w:val="24"/>
        </w:rPr>
        <w:t>CRL has offered over the years:</w:t>
      </w:r>
    </w:p>
    <w:p w:rsidR="00397A29" w:rsidRPr="008F3C9C" w:rsidRDefault="00DB51E5" w:rsidP="00397A29">
      <w:pPr>
        <w:rPr>
          <w:rFonts w:cstheme="minorHAnsi"/>
          <w:b/>
          <w:sz w:val="24"/>
        </w:rPr>
      </w:pPr>
      <w:r w:rsidRPr="008F3C9C">
        <w:rPr>
          <w:rFonts w:cstheme="minorHAnsi"/>
          <w:b/>
          <w:sz w:val="24"/>
        </w:rPr>
        <w:t>FACRL sponsored events in support of the Florida Library Association’s (FLA) Annual Conference</w:t>
      </w:r>
    </w:p>
    <w:p w:rsidR="00EB6A4E" w:rsidRPr="008F3C9C" w:rsidRDefault="00DB51E5" w:rsidP="00EB6A4E">
      <w:pPr>
        <w:rPr>
          <w:rFonts w:cstheme="minorHAnsi"/>
          <w:sz w:val="24"/>
        </w:rPr>
      </w:pPr>
      <w:r w:rsidRPr="008F3C9C">
        <w:rPr>
          <w:rFonts w:cstheme="minorHAnsi"/>
          <w:sz w:val="24"/>
        </w:rPr>
        <w:t>FACRL is dedicated to promoting the academic librarianship locally and statewide. In support of FLA’s Annual Conference, FACRL sponsors a coffee break which provides an opportunity to share informat</w:t>
      </w:r>
      <w:r w:rsidR="009732F5" w:rsidRPr="008F3C9C">
        <w:rPr>
          <w:rFonts w:cstheme="minorHAnsi"/>
          <w:sz w:val="24"/>
        </w:rPr>
        <w:t>ion and encourage membership to</w:t>
      </w:r>
      <w:r w:rsidRPr="008F3C9C">
        <w:rPr>
          <w:rFonts w:cstheme="minorHAnsi"/>
          <w:sz w:val="24"/>
        </w:rPr>
        <w:t xml:space="preserve"> the association. FACRL also </w:t>
      </w:r>
      <w:r w:rsidR="00423086" w:rsidRPr="008F3C9C">
        <w:rPr>
          <w:rFonts w:cstheme="minorHAnsi"/>
          <w:sz w:val="24"/>
        </w:rPr>
        <w:t>participates</w:t>
      </w:r>
      <w:r w:rsidRPr="008F3C9C">
        <w:rPr>
          <w:rFonts w:cstheme="minorHAnsi"/>
          <w:sz w:val="24"/>
        </w:rPr>
        <w:t xml:space="preserve"> </w:t>
      </w:r>
      <w:r w:rsidR="006D632A" w:rsidRPr="008F3C9C">
        <w:rPr>
          <w:rFonts w:cstheme="minorHAnsi"/>
          <w:sz w:val="24"/>
        </w:rPr>
        <w:t>professionally in the</w:t>
      </w:r>
      <w:r w:rsidRPr="008F3C9C">
        <w:rPr>
          <w:rFonts w:cstheme="minorHAnsi"/>
          <w:sz w:val="24"/>
        </w:rPr>
        <w:t xml:space="preserve"> FLA Conference </w:t>
      </w:r>
      <w:r w:rsidR="006D632A" w:rsidRPr="008F3C9C">
        <w:rPr>
          <w:rFonts w:cstheme="minorHAnsi"/>
          <w:sz w:val="24"/>
        </w:rPr>
        <w:t xml:space="preserve">through a presentation tied to the </w:t>
      </w:r>
      <w:r w:rsidRPr="008F3C9C">
        <w:rPr>
          <w:rFonts w:cstheme="minorHAnsi"/>
          <w:sz w:val="24"/>
        </w:rPr>
        <w:t xml:space="preserve">theme. </w:t>
      </w:r>
      <w:r w:rsidR="00C23D71" w:rsidRPr="008F3C9C">
        <w:rPr>
          <w:rFonts w:cstheme="minorHAnsi"/>
          <w:sz w:val="24"/>
        </w:rPr>
        <w:t xml:space="preserve">This year’s panel </w:t>
      </w:r>
      <w:r w:rsidR="009732F5" w:rsidRPr="008F3C9C">
        <w:rPr>
          <w:rFonts w:cstheme="minorHAnsi"/>
          <w:sz w:val="24"/>
        </w:rPr>
        <w:t xml:space="preserve">presentation </w:t>
      </w:r>
      <w:r w:rsidR="00C23D71" w:rsidRPr="008F3C9C">
        <w:rPr>
          <w:rFonts w:cstheme="minorHAnsi"/>
          <w:sz w:val="24"/>
        </w:rPr>
        <w:t>topic</w:t>
      </w:r>
      <w:r w:rsidR="006D632A" w:rsidRPr="008F3C9C">
        <w:rPr>
          <w:rFonts w:cstheme="minorHAnsi"/>
          <w:sz w:val="24"/>
        </w:rPr>
        <w:t xml:space="preserve"> was</w:t>
      </w:r>
      <w:r w:rsidR="00C23D71" w:rsidRPr="008F3C9C">
        <w:rPr>
          <w:rFonts w:cstheme="minorHAnsi"/>
          <w:sz w:val="24"/>
        </w:rPr>
        <w:t xml:space="preserve"> “</w:t>
      </w:r>
      <w:r w:rsidR="00C23D71" w:rsidRPr="008F3C9C">
        <w:rPr>
          <w:rFonts w:ascii="Calibri" w:hAnsi="Calibri" w:cs="Calibri"/>
          <w:i/>
          <w:iCs/>
          <w:sz w:val="24"/>
        </w:rPr>
        <w:t xml:space="preserve">Telling our story: </w:t>
      </w:r>
      <w:r w:rsidR="009732F5" w:rsidRPr="008F3C9C">
        <w:rPr>
          <w:rFonts w:ascii="Calibri" w:hAnsi="Calibri" w:cs="Calibri"/>
          <w:i/>
          <w:iCs/>
          <w:sz w:val="24"/>
        </w:rPr>
        <w:t>Methods for improving academic impact at the administrative level</w:t>
      </w:r>
      <w:r w:rsidR="00C23D71" w:rsidRPr="008F3C9C">
        <w:rPr>
          <w:rFonts w:ascii="Calibri" w:hAnsi="Calibri" w:cs="Calibri"/>
          <w:sz w:val="24"/>
        </w:rPr>
        <w:t>”</w:t>
      </w:r>
      <w:r w:rsidR="006D632A" w:rsidRPr="008F3C9C">
        <w:rPr>
          <w:rFonts w:ascii="Calibri" w:hAnsi="Calibri" w:cs="Calibri"/>
          <w:sz w:val="24"/>
        </w:rPr>
        <w:t xml:space="preserve">. </w:t>
      </w:r>
    </w:p>
    <w:p w:rsidR="007A7CE9" w:rsidRDefault="008F3C9C" w:rsidP="00F56463">
      <w:pPr>
        <w:rPr>
          <w:b/>
          <w:sz w:val="24"/>
        </w:rPr>
      </w:pPr>
      <w:r w:rsidRPr="008F3C9C">
        <w:rPr>
          <w:b/>
          <w:sz w:val="24"/>
        </w:rPr>
        <w:t>FACRL Annual Fall Program</w:t>
      </w:r>
    </w:p>
    <w:p w:rsidR="00223C57" w:rsidRDefault="00174096" w:rsidP="00F56463">
      <w:pPr>
        <w:rPr>
          <w:sz w:val="24"/>
        </w:rPr>
      </w:pPr>
      <w:r>
        <w:rPr>
          <w:sz w:val="24"/>
        </w:rPr>
        <w:t>Each Fall, FACRL hosts a conference centered on a particular theme. Usually held in October at varying locations, the conference provides an excellent opportunity to learn what other colleag</w:t>
      </w:r>
      <w:r w:rsidR="00544A7C">
        <w:rPr>
          <w:sz w:val="24"/>
        </w:rPr>
        <w:t xml:space="preserve">ues are doing around the state and sharing best practices within the profession. </w:t>
      </w:r>
      <w:r w:rsidR="0069373E">
        <w:rPr>
          <w:sz w:val="24"/>
        </w:rPr>
        <w:t xml:space="preserve">Some </w:t>
      </w:r>
      <w:r w:rsidR="00223C57">
        <w:rPr>
          <w:sz w:val="24"/>
        </w:rPr>
        <w:t xml:space="preserve">of our previous themes included: </w:t>
      </w:r>
    </w:p>
    <w:p w:rsidR="00223C57" w:rsidRPr="00223C57" w:rsidRDefault="00223C57" w:rsidP="00223C57">
      <w:pPr>
        <w:pStyle w:val="ListParagraph"/>
        <w:numPr>
          <w:ilvl w:val="0"/>
          <w:numId w:val="2"/>
        </w:numPr>
        <w:rPr>
          <w:rFonts w:ascii="Calibri" w:hAnsi="Calibri" w:cs="Calibri"/>
          <w:i/>
          <w:sz w:val="24"/>
        </w:rPr>
      </w:pPr>
      <w:r>
        <w:rPr>
          <w:rFonts w:ascii="Calibri" w:hAnsi="Calibri" w:cs="Calibri"/>
          <w:i/>
          <w:sz w:val="24"/>
        </w:rPr>
        <w:t>Tackling the textbook problem: L</w:t>
      </w:r>
      <w:r w:rsidRPr="00223C57">
        <w:rPr>
          <w:rFonts w:ascii="Calibri" w:hAnsi="Calibri" w:cs="Calibri"/>
          <w:i/>
          <w:sz w:val="24"/>
        </w:rPr>
        <w:t>everaging library resources and OERs to reduce costs</w:t>
      </w:r>
    </w:p>
    <w:p w:rsidR="00223C57" w:rsidRPr="00223C57" w:rsidRDefault="00223C57" w:rsidP="00223C57">
      <w:pPr>
        <w:pStyle w:val="ListParagraph"/>
        <w:numPr>
          <w:ilvl w:val="0"/>
          <w:numId w:val="2"/>
        </w:numPr>
        <w:rPr>
          <w:rFonts w:ascii="Calibri" w:hAnsi="Calibri" w:cs="Calibri"/>
          <w:i/>
          <w:sz w:val="24"/>
        </w:rPr>
      </w:pPr>
      <w:r w:rsidRPr="00223C57">
        <w:rPr>
          <w:rFonts w:ascii="Calibri" w:hAnsi="Calibri" w:cs="Calibri"/>
          <w:i/>
          <w:sz w:val="24"/>
        </w:rPr>
        <w:t>Prove It! De</w:t>
      </w:r>
      <w:r>
        <w:rPr>
          <w:rFonts w:ascii="Calibri" w:hAnsi="Calibri" w:cs="Calibri"/>
          <w:i/>
          <w:sz w:val="24"/>
        </w:rPr>
        <w:t>monstrating effectiveness with d</w:t>
      </w:r>
      <w:r w:rsidRPr="00223C57">
        <w:rPr>
          <w:rFonts w:ascii="Calibri" w:hAnsi="Calibri" w:cs="Calibri"/>
          <w:i/>
          <w:sz w:val="24"/>
        </w:rPr>
        <w:t>ata</w:t>
      </w:r>
    </w:p>
    <w:p w:rsidR="00174096" w:rsidRDefault="00223C57" w:rsidP="00223C57">
      <w:pPr>
        <w:pStyle w:val="ListParagraph"/>
        <w:numPr>
          <w:ilvl w:val="0"/>
          <w:numId w:val="2"/>
        </w:numPr>
        <w:rPr>
          <w:rFonts w:ascii="Calibri" w:hAnsi="Calibri" w:cs="Calibri"/>
          <w:i/>
          <w:sz w:val="24"/>
        </w:rPr>
      </w:pPr>
      <w:r w:rsidRPr="00223C57">
        <w:rPr>
          <w:rFonts w:ascii="Calibri" w:hAnsi="Calibri" w:cs="Calibri"/>
          <w:i/>
          <w:sz w:val="24"/>
        </w:rPr>
        <w:t xml:space="preserve">Fake </w:t>
      </w:r>
      <w:r>
        <w:rPr>
          <w:rFonts w:ascii="Calibri" w:hAnsi="Calibri" w:cs="Calibri"/>
          <w:i/>
          <w:sz w:val="24"/>
        </w:rPr>
        <w:t>n</w:t>
      </w:r>
      <w:r w:rsidRPr="00223C57">
        <w:rPr>
          <w:rFonts w:ascii="Calibri" w:hAnsi="Calibri" w:cs="Calibri"/>
          <w:i/>
          <w:sz w:val="24"/>
        </w:rPr>
        <w:t xml:space="preserve">ews and digital literacy: The academic library’s role in shaping digital citizenship  </w:t>
      </w:r>
    </w:p>
    <w:p w:rsidR="00A85527" w:rsidRDefault="00A85527" w:rsidP="00A85527">
      <w:pPr>
        <w:rPr>
          <w:rFonts w:ascii="Calibri" w:hAnsi="Calibri" w:cs="Calibri"/>
          <w:sz w:val="24"/>
        </w:rPr>
      </w:pPr>
    </w:p>
    <w:p w:rsidR="00737FEF" w:rsidRDefault="00353645" w:rsidP="00737FEF">
      <w:pPr>
        <w:rPr>
          <w:rFonts w:cstheme="minorHAnsi"/>
          <w:sz w:val="24"/>
          <w:szCs w:val="24"/>
          <w:shd w:val="clear" w:color="auto" w:fill="FFFFFF"/>
        </w:rPr>
      </w:pPr>
      <w:r>
        <w:rPr>
          <w:rFonts w:ascii="Calibri" w:hAnsi="Calibri" w:cs="Calibri"/>
          <w:sz w:val="24"/>
        </w:rPr>
        <w:lastRenderedPageBreak/>
        <w:t>As part of the conference</w:t>
      </w:r>
      <w:r w:rsidR="00A85527">
        <w:rPr>
          <w:rFonts w:ascii="Calibri" w:hAnsi="Calibri" w:cs="Calibri"/>
          <w:sz w:val="24"/>
        </w:rPr>
        <w:t xml:space="preserve">, FACRL also sponsors three students </w:t>
      </w:r>
      <w:r w:rsidR="00737FEF">
        <w:rPr>
          <w:rFonts w:ascii="Calibri" w:hAnsi="Calibri" w:cs="Calibri"/>
          <w:sz w:val="24"/>
        </w:rPr>
        <w:t xml:space="preserve">currently enrolled in an </w:t>
      </w:r>
      <w:r w:rsidR="00737FEF" w:rsidRPr="00737FEF">
        <w:rPr>
          <w:rFonts w:cstheme="minorHAnsi"/>
          <w:sz w:val="24"/>
          <w:szCs w:val="24"/>
          <w:shd w:val="clear" w:color="auto" w:fill="FFFFFF"/>
        </w:rPr>
        <w:t>ALA accredited library school pursuing either the MLIS or PhD. Priority will be given to students currently enrolled in an ALA accredited library school located in Florida or Florida residents enrolled in an A</w:t>
      </w:r>
      <w:r w:rsidR="00737FEF">
        <w:rPr>
          <w:rFonts w:cstheme="minorHAnsi"/>
          <w:sz w:val="24"/>
          <w:szCs w:val="24"/>
          <w:shd w:val="clear" w:color="auto" w:fill="FFFFFF"/>
        </w:rPr>
        <w:t>LA accredited program elsewhere. This funding helps to defray the costs of attending conference</w:t>
      </w:r>
      <w:r w:rsidR="00C271D7">
        <w:rPr>
          <w:rFonts w:cstheme="minorHAnsi"/>
          <w:sz w:val="24"/>
          <w:szCs w:val="24"/>
          <w:shd w:val="clear" w:color="auto" w:fill="FFFFFF"/>
        </w:rPr>
        <w:t xml:space="preserve">. </w:t>
      </w:r>
    </w:p>
    <w:p w:rsidR="00C271D7" w:rsidRDefault="008E7F3D" w:rsidP="00737FEF">
      <w:pPr>
        <w:rPr>
          <w:rFonts w:ascii="Calibri" w:hAnsi="Calibri" w:cs="Calibri"/>
          <w:b/>
          <w:sz w:val="24"/>
        </w:rPr>
      </w:pPr>
      <w:r w:rsidRPr="008E7F3D">
        <w:rPr>
          <w:rFonts w:ascii="Calibri" w:hAnsi="Calibri" w:cs="Calibri"/>
          <w:b/>
          <w:sz w:val="24"/>
        </w:rPr>
        <w:t>Collaborative Opportunities with ACRL to ho</w:t>
      </w:r>
      <w:r w:rsidR="001C40AC">
        <w:rPr>
          <w:rFonts w:ascii="Calibri" w:hAnsi="Calibri" w:cs="Calibri"/>
          <w:b/>
          <w:sz w:val="24"/>
        </w:rPr>
        <w:t>st e-learning events and webcast</w:t>
      </w:r>
      <w:r w:rsidRPr="008E7F3D">
        <w:rPr>
          <w:rFonts w:ascii="Calibri" w:hAnsi="Calibri" w:cs="Calibri"/>
          <w:b/>
          <w:sz w:val="24"/>
        </w:rPr>
        <w:t>s</w:t>
      </w:r>
    </w:p>
    <w:p w:rsidR="008E7F3D" w:rsidRPr="008E7F3D" w:rsidRDefault="001C40AC" w:rsidP="00737FEF">
      <w:pPr>
        <w:rPr>
          <w:rFonts w:ascii="Calibri" w:hAnsi="Calibri" w:cs="Calibri"/>
          <w:sz w:val="24"/>
        </w:rPr>
      </w:pPr>
      <w:r>
        <w:rPr>
          <w:rFonts w:ascii="Calibri" w:hAnsi="Calibri" w:cs="Calibri"/>
          <w:sz w:val="24"/>
        </w:rPr>
        <w:t xml:space="preserve">FACRL </w:t>
      </w:r>
      <w:r w:rsidR="0035404C">
        <w:rPr>
          <w:rFonts w:ascii="Calibri" w:hAnsi="Calibri" w:cs="Calibri"/>
          <w:sz w:val="24"/>
        </w:rPr>
        <w:t xml:space="preserve">partners </w:t>
      </w:r>
      <w:r>
        <w:rPr>
          <w:rFonts w:ascii="Calibri" w:hAnsi="Calibri" w:cs="Calibri"/>
          <w:sz w:val="24"/>
        </w:rPr>
        <w:t>regularly with</w:t>
      </w:r>
      <w:r w:rsidR="00662119">
        <w:rPr>
          <w:rFonts w:ascii="Calibri" w:hAnsi="Calibri" w:cs="Calibri"/>
          <w:sz w:val="24"/>
        </w:rPr>
        <w:t xml:space="preserve"> ACR</w:t>
      </w:r>
      <w:r>
        <w:rPr>
          <w:rFonts w:ascii="Calibri" w:hAnsi="Calibri" w:cs="Calibri"/>
          <w:sz w:val="24"/>
        </w:rPr>
        <w:t>L to host live e-learning webcasts</w:t>
      </w:r>
      <w:r w:rsidR="00662119">
        <w:rPr>
          <w:rFonts w:ascii="Calibri" w:hAnsi="Calibri" w:cs="Calibri"/>
          <w:sz w:val="24"/>
        </w:rPr>
        <w:t xml:space="preserve"> at regional locations throughout the state. </w:t>
      </w:r>
      <w:r w:rsidR="0035404C">
        <w:rPr>
          <w:rFonts w:ascii="Calibri" w:hAnsi="Calibri" w:cs="Calibri"/>
          <w:sz w:val="24"/>
        </w:rPr>
        <w:t>T</w:t>
      </w:r>
      <w:r w:rsidR="002B7898">
        <w:rPr>
          <w:rFonts w:ascii="Calibri" w:hAnsi="Calibri" w:cs="Calibri"/>
          <w:sz w:val="24"/>
        </w:rPr>
        <w:t>hrough</w:t>
      </w:r>
      <w:r w:rsidR="0035404C">
        <w:rPr>
          <w:rFonts w:ascii="Calibri" w:hAnsi="Calibri" w:cs="Calibri"/>
          <w:sz w:val="24"/>
        </w:rPr>
        <w:t xml:space="preserve"> the e-learni</w:t>
      </w:r>
      <w:r w:rsidR="002B7898">
        <w:rPr>
          <w:rFonts w:ascii="Calibri" w:hAnsi="Calibri" w:cs="Calibri"/>
          <w:sz w:val="24"/>
        </w:rPr>
        <w:t>ng program, attendees can enhance their skills through professional development events that are focused on practical,</w:t>
      </w:r>
      <w:r w:rsidR="00453876">
        <w:rPr>
          <w:rFonts w:ascii="Calibri" w:hAnsi="Calibri" w:cs="Calibri"/>
          <w:sz w:val="24"/>
        </w:rPr>
        <w:t xml:space="preserve"> tangible topics, while </w:t>
      </w:r>
      <w:r w:rsidR="002B7898">
        <w:rPr>
          <w:rFonts w:ascii="Calibri" w:hAnsi="Calibri" w:cs="Calibri"/>
          <w:sz w:val="24"/>
        </w:rPr>
        <w:t>meet</w:t>
      </w:r>
      <w:r w:rsidR="00453876">
        <w:rPr>
          <w:rFonts w:ascii="Calibri" w:hAnsi="Calibri" w:cs="Calibri"/>
          <w:sz w:val="24"/>
        </w:rPr>
        <w:t>ing</w:t>
      </w:r>
      <w:r w:rsidR="002B7898">
        <w:rPr>
          <w:rFonts w:ascii="Calibri" w:hAnsi="Calibri" w:cs="Calibri"/>
          <w:sz w:val="24"/>
        </w:rPr>
        <w:t xml:space="preserve"> the demands of </w:t>
      </w:r>
      <w:r w:rsidR="00453876">
        <w:rPr>
          <w:rFonts w:ascii="Calibri" w:hAnsi="Calibri" w:cs="Calibri"/>
          <w:sz w:val="24"/>
        </w:rPr>
        <w:t>schedule and budget constraints</w:t>
      </w:r>
      <w:r w:rsidR="002B7898">
        <w:rPr>
          <w:rFonts w:ascii="Calibri" w:hAnsi="Calibri" w:cs="Calibri"/>
          <w:sz w:val="24"/>
        </w:rPr>
        <w:t xml:space="preserve">. </w:t>
      </w:r>
      <w:bookmarkStart w:id="0" w:name="_GoBack"/>
      <w:bookmarkEnd w:id="0"/>
    </w:p>
    <w:p w:rsidR="00A85527" w:rsidRPr="00A85527" w:rsidRDefault="00A85527" w:rsidP="00A85527">
      <w:pPr>
        <w:rPr>
          <w:rFonts w:ascii="Calibri" w:hAnsi="Calibri" w:cs="Calibri"/>
          <w:sz w:val="24"/>
        </w:rPr>
      </w:pPr>
      <w:r>
        <w:rPr>
          <w:rFonts w:ascii="Calibri" w:hAnsi="Calibri" w:cs="Calibri"/>
          <w:sz w:val="24"/>
        </w:rPr>
        <w:t xml:space="preserve"> </w:t>
      </w:r>
    </w:p>
    <w:sectPr w:rsidR="00A85527" w:rsidRPr="00A855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63" w:rsidRDefault="00F56463" w:rsidP="00F56463">
      <w:pPr>
        <w:spacing w:after="0" w:line="240" w:lineRule="auto"/>
      </w:pPr>
      <w:r>
        <w:separator/>
      </w:r>
    </w:p>
  </w:endnote>
  <w:endnote w:type="continuationSeparator" w:id="0">
    <w:p w:rsidR="00F56463" w:rsidRDefault="00F56463" w:rsidP="00F5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63" w:rsidRDefault="00F56463" w:rsidP="00F56463">
      <w:pPr>
        <w:spacing w:after="0" w:line="240" w:lineRule="auto"/>
      </w:pPr>
      <w:r>
        <w:separator/>
      </w:r>
    </w:p>
  </w:footnote>
  <w:footnote w:type="continuationSeparator" w:id="0">
    <w:p w:rsidR="00F56463" w:rsidRDefault="00F56463" w:rsidP="00F56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63" w:rsidRDefault="00F56463" w:rsidP="00F56463">
    <w:pPr>
      <w:pStyle w:val="Header"/>
      <w:jc w:val="right"/>
    </w:pPr>
    <w:r>
      <w:t>Florida Association of College and Research Libraries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7EB8"/>
    <w:multiLevelType w:val="hybridMultilevel"/>
    <w:tmpl w:val="685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A4060"/>
    <w:multiLevelType w:val="hybridMultilevel"/>
    <w:tmpl w:val="A6327B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63"/>
    <w:rsid w:val="000713AE"/>
    <w:rsid w:val="000C6F18"/>
    <w:rsid w:val="001554D9"/>
    <w:rsid w:val="00174096"/>
    <w:rsid w:val="001C296A"/>
    <w:rsid w:val="001C40AC"/>
    <w:rsid w:val="001D23E7"/>
    <w:rsid w:val="001E4435"/>
    <w:rsid w:val="00223C57"/>
    <w:rsid w:val="002B7898"/>
    <w:rsid w:val="00353645"/>
    <w:rsid w:val="0035404C"/>
    <w:rsid w:val="00397A29"/>
    <w:rsid w:val="003E4BC5"/>
    <w:rsid w:val="00417AD6"/>
    <w:rsid w:val="00423086"/>
    <w:rsid w:val="00453876"/>
    <w:rsid w:val="004D4F44"/>
    <w:rsid w:val="004E3068"/>
    <w:rsid w:val="00540DF4"/>
    <w:rsid w:val="00544A7C"/>
    <w:rsid w:val="00545598"/>
    <w:rsid w:val="005A32A2"/>
    <w:rsid w:val="00662119"/>
    <w:rsid w:val="0067296D"/>
    <w:rsid w:val="0069373E"/>
    <w:rsid w:val="0069551F"/>
    <w:rsid w:val="006D632A"/>
    <w:rsid w:val="006D70F2"/>
    <w:rsid w:val="00737FEF"/>
    <w:rsid w:val="007A7CE9"/>
    <w:rsid w:val="007B4136"/>
    <w:rsid w:val="008E7F3D"/>
    <w:rsid w:val="008F3C9C"/>
    <w:rsid w:val="009732F5"/>
    <w:rsid w:val="009A2DCC"/>
    <w:rsid w:val="00A85527"/>
    <w:rsid w:val="00A95D39"/>
    <w:rsid w:val="00B50141"/>
    <w:rsid w:val="00C23D71"/>
    <w:rsid w:val="00C271D7"/>
    <w:rsid w:val="00CE42CF"/>
    <w:rsid w:val="00D14FB3"/>
    <w:rsid w:val="00D320A6"/>
    <w:rsid w:val="00D80D55"/>
    <w:rsid w:val="00DB51E5"/>
    <w:rsid w:val="00EB6A4E"/>
    <w:rsid w:val="00F53983"/>
    <w:rsid w:val="00F5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CC9A"/>
  <w15:chartTrackingRefBased/>
  <w15:docId w15:val="{0DFCBD71-B7AB-44C6-8A41-CD28AA64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63"/>
  </w:style>
  <w:style w:type="paragraph" w:styleId="Footer">
    <w:name w:val="footer"/>
    <w:basedOn w:val="Normal"/>
    <w:link w:val="FooterChar"/>
    <w:uiPriority w:val="99"/>
    <w:unhideWhenUsed/>
    <w:rsid w:val="00F56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63"/>
  </w:style>
  <w:style w:type="paragraph" w:styleId="ListParagraph">
    <w:name w:val="List Paragraph"/>
    <w:basedOn w:val="Normal"/>
    <w:uiPriority w:val="1"/>
    <w:qFormat/>
    <w:rsid w:val="00F56463"/>
    <w:pPr>
      <w:widowControl w:val="0"/>
      <w:autoSpaceDE w:val="0"/>
      <w:autoSpaceDN w:val="0"/>
      <w:spacing w:after="0" w:line="268" w:lineRule="exact"/>
      <w:ind w:left="840" w:hanging="360"/>
    </w:pPr>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Spencer</dc:creator>
  <cp:keywords/>
  <dc:description/>
  <cp:lastModifiedBy>Suzette Spencer</cp:lastModifiedBy>
  <cp:revision>44</cp:revision>
  <dcterms:created xsi:type="dcterms:W3CDTF">2018-07-03T19:17:00Z</dcterms:created>
  <dcterms:modified xsi:type="dcterms:W3CDTF">2018-07-09T12:14:00Z</dcterms:modified>
</cp:coreProperties>
</file>