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35F0" w14:textId="77777777" w:rsidR="00E6195F" w:rsidRPr="0000033C" w:rsidRDefault="00E6195F" w:rsidP="00E6195F">
      <w:pPr>
        <w:rPr>
          <w:rFonts w:ascii="Yu Gothic Medium" w:eastAsia="Yu Gothic Medium" w:hAnsi="Yu Gothic Medium"/>
          <w:b/>
          <w:bCs/>
          <w:sz w:val="24"/>
          <w:szCs w:val="24"/>
        </w:rPr>
      </w:pPr>
      <w:r w:rsidRPr="0000033C">
        <w:rPr>
          <w:rFonts w:ascii="Yu Gothic Medium" w:eastAsia="Yu Gothic Medium" w:hAnsi="Yu Gothic Medium"/>
          <w:b/>
          <w:bCs/>
          <w:sz w:val="24"/>
          <w:szCs w:val="24"/>
        </w:rPr>
        <w:t>UNIVERSITY ATTENDANCE POLICY:</w:t>
      </w:r>
    </w:p>
    <w:p w14:paraId="7894F9D2" w14:textId="77777777" w:rsidR="00E6195F" w:rsidRPr="0000033C" w:rsidRDefault="00E6195F" w:rsidP="00E6195F">
      <w:pPr>
        <w:rPr>
          <w:rFonts w:ascii="Yu Gothic Medium" w:eastAsia="Yu Gothic Medium" w:hAnsi="Yu Gothic Medium"/>
          <w:sz w:val="24"/>
          <w:szCs w:val="24"/>
        </w:rPr>
      </w:pPr>
      <w:r w:rsidRPr="0000033C">
        <w:rPr>
          <w:rFonts w:ascii="Yu Gothic Medium" w:eastAsia="Yu Gothic Medium" w:hAnsi="Yu Gothic Medium"/>
          <w:sz w:val="24"/>
          <w:szCs w:val="24"/>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0640F1FE" w14:textId="77777777" w:rsidR="00E6195F" w:rsidRPr="0000033C" w:rsidRDefault="00E6195F" w:rsidP="00E6195F">
      <w:pPr>
        <w:rPr>
          <w:rFonts w:ascii="Yu Gothic Medium" w:eastAsia="Yu Gothic Medium" w:hAnsi="Yu Gothic Medium"/>
          <w:b/>
          <w:bCs/>
          <w:sz w:val="24"/>
          <w:szCs w:val="24"/>
        </w:rPr>
      </w:pPr>
      <w:r w:rsidRPr="0000033C">
        <w:rPr>
          <w:rFonts w:ascii="Yu Gothic Medium" w:eastAsia="Yu Gothic Medium" w:hAnsi="Yu Gothic Medium"/>
          <w:b/>
          <w:bCs/>
          <w:sz w:val="24"/>
          <w:szCs w:val="24"/>
        </w:rPr>
        <w:t>ACADEMIC HONOR POLICY:</w:t>
      </w:r>
    </w:p>
    <w:p w14:paraId="049044C4" w14:textId="77777777" w:rsidR="00E6195F" w:rsidRPr="0000033C" w:rsidRDefault="00E6195F" w:rsidP="00E6195F">
      <w:pPr>
        <w:rPr>
          <w:rFonts w:ascii="Yu Gothic Medium" w:eastAsia="Yu Gothic Medium" w:hAnsi="Yu Gothic Medium"/>
          <w:sz w:val="24"/>
          <w:szCs w:val="24"/>
        </w:rPr>
      </w:pPr>
      <w:r w:rsidRPr="0000033C">
        <w:rPr>
          <w:rFonts w:ascii="Yu Gothic Medium" w:eastAsia="Yu Gothic Medium" w:hAnsi="Yu Gothic Medium"/>
          <w:sz w:val="24"/>
          <w:szCs w:val="24"/>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w:t>
      </w:r>
      <w:proofErr w:type="gramStart"/>
      <w:r w:rsidRPr="0000033C">
        <w:rPr>
          <w:rFonts w:ascii="Yu Gothic Medium" w:eastAsia="Yu Gothic Medium" w:hAnsi="Yu Gothic Medium"/>
          <w:sz w:val="24"/>
          <w:szCs w:val="24"/>
        </w:rPr>
        <w:t>..[</w:t>
      </w:r>
      <w:proofErr w:type="gramEnd"/>
      <w:r w:rsidRPr="0000033C">
        <w:rPr>
          <w:rFonts w:ascii="Yu Gothic Medium" w:eastAsia="Yu Gothic Medium" w:hAnsi="Yu Gothic Medium"/>
          <w:sz w:val="24"/>
          <w:szCs w:val="24"/>
        </w:rPr>
        <w:t>to] strive for personal and institutional integrity at Florida State University." (Florida State University Academic Honor Policy, found at </w:t>
      </w:r>
      <w:hyperlink r:id="rId4" w:tgtFrame="_blank" w:history="1">
        <w:r w:rsidRPr="0000033C">
          <w:rPr>
            <w:rStyle w:val="Hyperlink"/>
            <w:rFonts w:ascii="Yu Gothic Medium" w:eastAsia="Yu Gothic Medium" w:hAnsi="Yu Gothic Medium"/>
            <w:b/>
            <w:bCs/>
            <w:sz w:val="24"/>
            <w:szCs w:val="24"/>
          </w:rPr>
          <w:t>http://fda.fsu.edu/academic-resources/academic-integrity-and-grievances/academic-honor-policy</w:t>
        </w:r>
      </w:hyperlink>
      <w:r w:rsidRPr="0000033C">
        <w:rPr>
          <w:rFonts w:ascii="Yu Gothic Medium" w:eastAsia="Yu Gothic Medium" w:hAnsi="Yu Gothic Medium"/>
          <w:sz w:val="24"/>
          <w:szCs w:val="24"/>
        </w:rPr>
        <w:t>)</w:t>
      </w:r>
    </w:p>
    <w:p w14:paraId="2DAABC1E" w14:textId="77777777" w:rsidR="00E6195F" w:rsidRPr="0000033C" w:rsidRDefault="00E6195F" w:rsidP="00E6195F">
      <w:pPr>
        <w:rPr>
          <w:rFonts w:ascii="Yu Gothic Medium" w:eastAsia="Yu Gothic Medium" w:hAnsi="Yu Gothic Medium"/>
          <w:b/>
          <w:bCs/>
          <w:sz w:val="24"/>
          <w:szCs w:val="24"/>
        </w:rPr>
      </w:pPr>
      <w:r w:rsidRPr="0000033C">
        <w:rPr>
          <w:rFonts w:ascii="Yu Gothic Medium" w:eastAsia="Yu Gothic Medium" w:hAnsi="Yu Gothic Medium"/>
          <w:b/>
          <w:bCs/>
          <w:sz w:val="24"/>
          <w:szCs w:val="24"/>
        </w:rPr>
        <w:t>ACADEMIC SUCCESS:</w:t>
      </w:r>
    </w:p>
    <w:p w14:paraId="09FF851F" w14:textId="77777777" w:rsidR="00E6195F" w:rsidRPr="0000033C" w:rsidRDefault="00E6195F" w:rsidP="00E6195F">
      <w:pPr>
        <w:rPr>
          <w:rFonts w:ascii="Yu Gothic Medium" w:eastAsia="Yu Gothic Medium" w:hAnsi="Yu Gothic Medium"/>
          <w:sz w:val="24"/>
          <w:szCs w:val="24"/>
        </w:rPr>
      </w:pPr>
      <w:r w:rsidRPr="0000033C">
        <w:rPr>
          <w:rFonts w:ascii="Yu Gothic Medium" w:eastAsia="Yu Gothic Medium" w:hAnsi="Yu Gothic Medium"/>
          <w:sz w:val="24"/>
          <w:szCs w:val="24"/>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2AA2AEE9" w14:textId="77777777" w:rsidR="00E6195F" w:rsidRPr="0000033C" w:rsidRDefault="00E6195F" w:rsidP="00E6195F">
      <w:pPr>
        <w:rPr>
          <w:rFonts w:ascii="Yu Gothic Medium" w:eastAsia="Yu Gothic Medium" w:hAnsi="Yu Gothic Medium"/>
          <w:b/>
          <w:bCs/>
          <w:sz w:val="24"/>
          <w:szCs w:val="24"/>
        </w:rPr>
      </w:pPr>
      <w:r w:rsidRPr="0000033C">
        <w:rPr>
          <w:rFonts w:ascii="Yu Gothic Medium" w:eastAsia="Yu Gothic Medium" w:hAnsi="Yu Gothic Medium"/>
          <w:b/>
          <w:bCs/>
          <w:sz w:val="24"/>
          <w:szCs w:val="24"/>
        </w:rPr>
        <w:t>AMERICANS WITH DISABILITIES ACT:</w:t>
      </w:r>
    </w:p>
    <w:p w14:paraId="3E1CE069" w14:textId="77777777" w:rsidR="00E6195F" w:rsidRPr="0000033C" w:rsidRDefault="00E6195F" w:rsidP="00E6195F">
      <w:pPr>
        <w:rPr>
          <w:rFonts w:ascii="Yu Gothic Medium" w:eastAsia="Yu Gothic Medium" w:hAnsi="Yu Gothic Medium"/>
          <w:sz w:val="24"/>
          <w:szCs w:val="24"/>
        </w:rPr>
      </w:pPr>
      <w:r w:rsidRPr="0000033C">
        <w:rPr>
          <w:rFonts w:ascii="Yu Gothic Medium" w:eastAsia="Yu Gothic Medium" w:hAnsi="Yu Gothic Medium"/>
          <w:sz w:val="24"/>
          <w:szCs w:val="24"/>
        </w:rPr>
        <w:t xml:space="preserve">Florida State University (FSU) values diversity and inclusion; we are committed to a climate of mutual respect and full participation. Our goal is to create learning environments that are usable, equitable, inclusive, and welcoming. FSU is committed to providing reasonable accommodations for all persons with disabilities in a manner that is consistent </w:t>
      </w:r>
      <w:r w:rsidRPr="0000033C">
        <w:rPr>
          <w:rFonts w:ascii="Yu Gothic Medium" w:eastAsia="Yu Gothic Medium" w:hAnsi="Yu Gothic Medium"/>
          <w:sz w:val="24"/>
          <w:szCs w:val="24"/>
        </w:rPr>
        <w:lastRenderedPageBreak/>
        <w:t>with academic standards of the course while empowering the student to meet integral requirements of the course.</w:t>
      </w:r>
    </w:p>
    <w:p w14:paraId="74D9E5B9" w14:textId="77777777" w:rsidR="00E6195F" w:rsidRPr="0000033C" w:rsidRDefault="00E6195F" w:rsidP="00E6195F">
      <w:pPr>
        <w:rPr>
          <w:rFonts w:ascii="Yu Gothic Medium" w:eastAsia="Yu Gothic Medium" w:hAnsi="Yu Gothic Medium"/>
          <w:sz w:val="24"/>
          <w:szCs w:val="24"/>
        </w:rPr>
      </w:pPr>
      <w:r w:rsidRPr="0000033C">
        <w:rPr>
          <w:rFonts w:ascii="Yu Gothic Medium" w:eastAsia="Yu Gothic Medium" w:hAnsi="Yu Gothic Medium"/>
          <w:sz w:val="24"/>
          <w:szCs w:val="24"/>
        </w:rPr>
        <w:t>To receive academic accommodations, a student:</w:t>
      </w:r>
    </w:p>
    <w:p w14:paraId="664ED248" w14:textId="77777777" w:rsidR="00E6195F" w:rsidRPr="0000033C" w:rsidRDefault="00E6195F" w:rsidP="00E6195F">
      <w:pPr>
        <w:rPr>
          <w:rFonts w:ascii="Yu Gothic Medium" w:eastAsia="Yu Gothic Medium" w:hAnsi="Yu Gothic Medium"/>
          <w:sz w:val="24"/>
          <w:szCs w:val="24"/>
        </w:rPr>
      </w:pPr>
      <w:r w:rsidRPr="0000033C">
        <w:rPr>
          <w:rFonts w:ascii="Yu Gothic Medium" w:eastAsia="Yu Gothic Medium" w:hAnsi="Yu Gothic Medium"/>
          <w:sz w:val="24"/>
          <w:szCs w:val="24"/>
        </w:rPr>
        <w:t>(1) must register with and provide documentation to the Office of Accessibility Services (OAS);</w:t>
      </w:r>
      <w:r w:rsidRPr="0000033C">
        <w:rPr>
          <w:rFonts w:ascii="Yu Gothic Medium" w:eastAsia="Yu Gothic Medium" w:hAnsi="Yu Gothic Medium"/>
          <w:sz w:val="24"/>
          <w:szCs w:val="24"/>
        </w:rPr>
        <w:br/>
        <w:t xml:space="preserve">(2) must provide a letter from OAS to the instructor indicating the need for accommodation and what type; </w:t>
      </w:r>
      <w:proofErr w:type="gramStart"/>
      <w:r w:rsidRPr="0000033C">
        <w:rPr>
          <w:rFonts w:ascii="Yu Gothic Medium" w:eastAsia="Yu Gothic Medium" w:hAnsi="Yu Gothic Medium"/>
          <w:sz w:val="24"/>
          <w:szCs w:val="24"/>
        </w:rPr>
        <w:t>and,</w:t>
      </w:r>
      <w:proofErr w:type="gramEnd"/>
      <w:r w:rsidRPr="0000033C">
        <w:rPr>
          <w:rFonts w:ascii="Yu Gothic Medium" w:eastAsia="Yu Gothic Medium" w:hAnsi="Yu Gothic Medium"/>
          <w:sz w:val="24"/>
          <w:szCs w:val="24"/>
        </w:rPr>
        <w:br/>
        <w:t>(3) should communicate with the instructor, as needed, to discuss recommended accommodations. A request for a meeting may be initiated by the student or the instructor.</w:t>
      </w:r>
    </w:p>
    <w:p w14:paraId="78E5F988" w14:textId="77777777" w:rsidR="00E6195F" w:rsidRPr="0000033C" w:rsidRDefault="00E6195F" w:rsidP="00E6195F">
      <w:pPr>
        <w:rPr>
          <w:rFonts w:ascii="Yu Gothic Medium" w:eastAsia="Yu Gothic Medium" w:hAnsi="Yu Gothic Medium"/>
          <w:sz w:val="24"/>
          <w:szCs w:val="24"/>
        </w:rPr>
      </w:pPr>
      <w:r w:rsidRPr="0000033C">
        <w:rPr>
          <w:rFonts w:ascii="Yu Gothic Medium" w:eastAsia="Yu Gothic Medium" w:hAnsi="Yu Gothic Medium"/>
          <w:sz w:val="24"/>
          <w:szCs w:val="24"/>
        </w:rPr>
        <w:t>Please note that instructors are not allowed to provide classroom accommodations to a student until appropriate verification from the Office of Accessibility Services has been provided.</w:t>
      </w:r>
    </w:p>
    <w:p w14:paraId="29A2CD65" w14:textId="77777777" w:rsidR="00E6195F" w:rsidRPr="0000033C" w:rsidRDefault="00E6195F" w:rsidP="00E6195F">
      <w:pPr>
        <w:rPr>
          <w:rFonts w:ascii="Yu Gothic Medium" w:eastAsia="Yu Gothic Medium" w:hAnsi="Yu Gothic Medium"/>
          <w:sz w:val="24"/>
          <w:szCs w:val="24"/>
        </w:rPr>
      </w:pPr>
      <w:r w:rsidRPr="0000033C">
        <w:rPr>
          <w:rFonts w:ascii="Yu Gothic Medium" w:eastAsia="Yu Gothic Medium" w:hAnsi="Yu Gothic Medium"/>
          <w:sz w:val="24"/>
          <w:szCs w:val="24"/>
        </w:rPr>
        <w:t>This syllabus and other class materials are available in alternative format upon request.</w:t>
      </w:r>
    </w:p>
    <w:p w14:paraId="65AE6040" w14:textId="77777777" w:rsidR="00E6195F" w:rsidRPr="0000033C" w:rsidRDefault="00E6195F" w:rsidP="00E6195F">
      <w:pPr>
        <w:rPr>
          <w:rFonts w:ascii="Yu Gothic Medium" w:eastAsia="Yu Gothic Medium" w:hAnsi="Yu Gothic Medium"/>
          <w:sz w:val="24"/>
          <w:szCs w:val="24"/>
        </w:rPr>
      </w:pPr>
      <w:r w:rsidRPr="0000033C">
        <w:rPr>
          <w:rFonts w:ascii="Yu Gothic Medium" w:eastAsia="Yu Gothic Medium" w:hAnsi="Yu Gothic Medium"/>
          <w:sz w:val="24"/>
          <w:szCs w:val="24"/>
        </w:rPr>
        <w:t>For more information about services available to FSU students with disabilities, contact the</w:t>
      </w:r>
    </w:p>
    <w:p w14:paraId="6DAF58CE" w14:textId="77777777" w:rsidR="00E6195F" w:rsidRPr="0000033C" w:rsidRDefault="00E6195F" w:rsidP="00E6195F">
      <w:pPr>
        <w:rPr>
          <w:rFonts w:ascii="Yu Gothic Medium" w:eastAsia="Yu Gothic Medium" w:hAnsi="Yu Gothic Medium"/>
          <w:sz w:val="24"/>
          <w:szCs w:val="24"/>
        </w:rPr>
      </w:pPr>
      <w:r w:rsidRPr="0000033C">
        <w:rPr>
          <w:rFonts w:ascii="Yu Gothic Medium" w:eastAsia="Yu Gothic Medium" w:hAnsi="Yu Gothic Medium"/>
          <w:sz w:val="24"/>
          <w:szCs w:val="24"/>
        </w:rPr>
        <w:t>Office of Accessibility Services</w:t>
      </w:r>
      <w:r w:rsidRPr="0000033C">
        <w:rPr>
          <w:rFonts w:ascii="Yu Gothic Medium" w:eastAsia="Yu Gothic Medium" w:hAnsi="Yu Gothic Medium"/>
          <w:sz w:val="24"/>
          <w:szCs w:val="24"/>
        </w:rPr>
        <w:br/>
        <w:t>874 Traditions Way</w:t>
      </w:r>
      <w:r w:rsidRPr="0000033C">
        <w:rPr>
          <w:rFonts w:ascii="Yu Gothic Medium" w:eastAsia="Yu Gothic Medium" w:hAnsi="Yu Gothic Medium"/>
          <w:sz w:val="24"/>
          <w:szCs w:val="24"/>
        </w:rPr>
        <w:br/>
        <w:t>108 Student Services Building</w:t>
      </w:r>
      <w:r w:rsidRPr="0000033C">
        <w:rPr>
          <w:rFonts w:ascii="Yu Gothic Medium" w:eastAsia="Yu Gothic Medium" w:hAnsi="Yu Gothic Medium"/>
          <w:sz w:val="24"/>
          <w:szCs w:val="24"/>
        </w:rPr>
        <w:br/>
        <w:t>Florida State University</w:t>
      </w:r>
      <w:r w:rsidRPr="0000033C">
        <w:rPr>
          <w:rFonts w:ascii="Yu Gothic Medium" w:eastAsia="Yu Gothic Medium" w:hAnsi="Yu Gothic Medium"/>
          <w:sz w:val="24"/>
          <w:szCs w:val="24"/>
        </w:rPr>
        <w:br/>
        <w:t>Tallahassee, FL 32306-4167</w:t>
      </w:r>
      <w:r w:rsidRPr="0000033C">
        <w:rPr>
          <w:rFonts w:ascii="Yu Gothic Medium" w:eastAsia="Yu Gothic Medium" w:hAnsi="Yu Gothic Medium"/>
          <w:sz w:val="24"/>
          <w:szCs w:val="24"/>
        </w:rPr>
        <w:br/>
        <w:t>(850) 644-9566 (voice)</w:t>
      </w:r>
      <w:r w:rsidRPr="0000033C">
        <w:rPr>
          <w:rFonts w:ascii="Yu Gothic Medium" w:eastAsia="Yu Gothic Medium" w:hAnsi="Yu Gothic Medium"/>
          <w:sz w:val="24"/>
          <w:szCs w:val="24"/>
        </w:rPr>
        <w:br/>
        <w:t>(850) 644-8504 (TDD)</w:t>
      </w:r>
      <w:r w:rsidRPr="0000033C">
        <w:rPr>
          <w:rFonts w:ascii="Yu Gothic Medium" w:eastAsia="Yu Gothic Medium" w:hAnsi="Yu Gothic Medium"/>
          <w:sz w:val="24"/>
          <w:szCs w:val="24"/>
        </w:rPr>
        <w:br/>
        <w:t>oas@fsu.edu</w:t>
      </w:r>
      <w:r w:rsidRPr="0000033C">
        <w:rPr>
          <w:rFonts w:ascii="Yu Gothic Medium" w:eastAsia="Yu Gothic Medium" w:hAnsi="Yu Gothic Medium"/>
          <w:sz w:val="24"/>
          <w:szCs w:val="24"/>
        </w:rPr>
        <w:br/>
      </w:r>
      <w:hyperlink r:id="rId5" w:tgtFrame="_blank" w:history="1">
        <w:r w:rsidRPr="0000033C">
          <w:rPr>
            <w:rStyle w:val="Hyperlink"/>
            <w:rFonts w:ascii="Yu Gothic Medium" w:eastAsia="Yu Gothic Medium" w:hAnsi="Yu Gothic Medium"/>
            <w:b/>
            <w:bCs/>
            <w:sz w:val="24"/>
            <w:szCs w:val="24"/>
          </w:rPr>
          <w:t>https://dsst.fsu.edu/oas</w:t>
        </w:r>
      </w:hyperlink>
    </w:p>
    <w:p w14:paraId="7AEEC3B4" w14:textId="77777777" w:rsidR="00E6195F" w:rsidRPr="0000033C" w:rsidRDefault="00E6195F" w:rsidP="00E6195F">
      <w:pPr>
        <w:rPr>
          <w:rFonts w:ascii="Yu Gothic Medium" w:eastAsia="Yu Gothic Medium" w:hAnsi="Yu Gothic Medium"/>
          <w:b/>
          <w:bCs/>
          <w:sz w:val="24"/>
          <w:szCs w:val="24"/>
        </w:rPr>
      </w:pPr>
      <w:r w:rsidRPr="0000033C">
        <w:rPr>
          <w:rFonts w:ascii="Yu Gothic Medium" w:eastAsia="Yu Gothic Medium" w:hAnsi="Yu Gothic Medium"/>
          <w:b/>
          <w:bCs/>
          <w:sz w:val="24"/>
          <w:szCs w:val="24"/>
        </w:rPr>
        <w:t>CONFIDENTIAL CAMPUS RESOURCES:</w:t>
      </w:r>
    </w:p>
    <w:p w14:paraId="34D6CDBF" w14:textId="77777777" w:rsidR="00E6195F" w:rsidRPr="0000033C" w:rsidRDefault="00E6195F" w:rsidP="00E6195F">
      <w:pPr>
        <w:rPr>
          <w:rFonts w:ascii="Yu Gothic Medium" w:eastAsia="Yu Gothic Medium" w:hAnsi="Yu Gothic Medium"/>
          <w:sz w:val="24"/>
          <w:szCs w:val="24"/>
        </w:rPr>
      </w:pPr>
      <w:r w:rsidRPr="0000033C">
        <w:rPr>
          <w:rFonts w:ascii="Yu Gothic Medium" w:eastAsia="Yu Gothic Medium" w:hAnsi="Yu Gothic Medium"/>
          <w:sz w:val="24"/>
          <w:szCs w:val="24"/>
        </w:rPr>
        <w:t>Various centers and programs are available to assist students with navigating stressors that might impact academic success. These include the following:</w:t>
      </w:r>
    </w:p>
    <w:p w14:paraId="2F9FEDE2" w14:textId="77777777" w:rsidR="00E6195F" w:rsidRPr="0000033C" w:rsidRDefault="00E6195F" w:rsidP="00E6195F">
      <w:pPr>
        <w:rPr>
          <w:rFonts w:ascii="Yu Gothic Medium" w:eastAsia="Yu Gothic Medium" w:hAnsi="Yu Gothic Medium"/>
          <w:sz w:val="24"/>
          <w:szCs w:val="24"/>
        </w:rPr>
      </w:pPr>
      <w:r w:rsidRPr="0000033C">
        <w:rPr>
          <w:rFonts w:ascii="Yu Gothic Medium" w:eastAsia="Yu Gothic Medium" w:hAnsi="Yu Gothic Medium"/>
          <w:sz w:val="24"/>
          <w:szCs w:val="24"/>
        </w:rPr>
        <w:lastRenderedPageBreak/>
        <w:t>Victim Advocate Program</w:t>
      </w:r>
      <w:r w:rsidRPr="0000033C">
        <w:rPr>
          <w:rFonts w:ascii="Yu Gothic Medium" w:eastAsia="Yu Gothic Medium" w:hAnsi="Yu Gothic Medium"/>
          <w:sz w:val="24"/>
          <w:szCs w:val="24"/>
        </w:rPr>
        <w:br/>
        <w:t>University Center A, Rm. 4100</w:t>
      </w:r>
      <w:r w:rsidRPr="0000033C">
        <w:rPr>
          <w:rFonts w:ascii="Yu Gothic Medium" w:eastAsia="Yu Gothic Medium" w:hAnsi="Yu Gothic Medium"/>
          <w:sz w:val="24"/>
          <w:szCs w:val="24"/>
        </w:rPr>
        <w:br/>
        <w:t>(850) 644-7161</w:t>
      </w:r>
      <w:r w:rsidRPr="0000033C">
        <w:rPr>
          <w:rFonts w:ascii="Yu Gothic Medium" w:eastAsia="Yu Gothic Medium" w:hAnsi="Yu Gothic Medium"/>
          <w:sz w:val="24"/>
          <w:szCs w:val="24"/>
        </w:rPr>
        <w:br/>
        <w:t>Available 24/7/365</w:t>
      </w:r>
      <w:r w:rsidRPr="0000033C">
        <w:rPr>
          <w:rFonts w:ascii="Yu Gothic Medium" w:eastAsia="Yu Gothic Medium" w:hAnsi="Yu Gothic Medium"/>
          <w:sz w:val="24"/>
          <w:szCs w:val="24"/>
        </w:rPr>
        <w:br/>
        <w:t>Office Hours: M-F 8-5</w:t>
      </w:r>
      <w:r w:rsidRPr="0000033C">
        <w:rPr>
          <w:rFonts w:ascii="Yu Gothic Medium" w:eastAsia="Yu Gothic Medium" w:hAnsi="Yu Gothic Medium"/>
          <w:sz w:val="24"/>
          <w:szCs w:val="24"/>
        </w:rPr>
        <w:br/>
      </w:r>
      <w:hyperlink r:id="rId6" w:tgtFrame="_blank" w:history="1">
        <w:r w:rsidRPr="0000033C">
          <w:rPr>
            <w:rStyle w:val="Hyperlink"/>
            <w:rFonts w:ascii="Yu Gothic Medium" w:eastAsia="Yu Gothic Medium" w:hAnsi="Yu Gothic Medium"/>
            <w:b/>
            <w:bCs/>
            <w:sz w:val="24"/>
            <w:szCs w:val="24"/>
          </w:rPr>
          <w:t>https://dsst.fsu.edu/vap</w:t>
        </w:r>
      </w:hyperlink>
    </w:p>
    <w:p w14:paraId="2575B43F" w14:textId="77777777" w:rsidR="00E6195F" w:rsidRPr="0000033C" w:rsidRDefault="00E6195F" w:rsidP="00E6195F">
      <w:pPr>
        <w:rPr>
          <w:rFonts w:ascii="Yu Gothic Medium" w:eastAsia="Yu Gothic Medium" w:hAnsi="Yu Gothic Medium"/>
          <w:sz w:val="24"/>
          <w:szCs w:val="24"/>
        </w:rPr>
      </w:pPr>
      <w:r w:rsidRPr="0000033C">
        <w:rPr>
          <w:rFonts w:ascii="Yu Gothic Medium" w:eastAsia="Yu Gothic Medium" w:hAnsi="Yu Gothic Medium"/>
          <w:sz w:val="24"/>
          <w:szCs w:val="24"/>
        </w:rPr>
        <w:t>Counseling and Psychological Services</w:t>
      </w:r>
      <w:r w:rsidRPr="0000033C">
        <w:rPr>
          <w:rFonts w:ascii="Yu Gothic Medium" w:eastAsia="Yu Gothic Medium" w:hAnsi="Yu Gothic Medium"/>
          <w:sz w:val="24"/>
          <w:szCs w:val="24"/>
        </w:rPr>
        <w:br/>
        <w:t>Askew Student Life Center, 2nd floor</w:t>
      </w:r>
      <w:r w:rsidRPr="0000033C">
        <w:rPr>
          <w:rFonts w:ascii="Yu Gothic Medium" w:eastAsia="Yu Gothic Medium" w:hAnsi="Yu Gothic Medium"/>
          <w:sz w:val="24"/>
          <w:szCs w:val="24"/>
        </w:rPr>
        <w:br/>
        <w:t>942 Learning Way</w:t>
      </w:r>
      <w:r w:rsidRPr="0000033C">
        <w:rPr>
          <w:rFonts w:ascii="Yu Gothic Medium" w:eastAsia="Yu Gothic Medium" w:hAnsi="Yu Gothic Medium"/>
          <w:sz w:val="24"/>
          <w:szCs w:val="24"/>
        </w:rPr>
        <w:br/>
        <w:t>(850) 644-8255</w:t>
      </w:r>
      <w:r w:rsidRPr="0000033C">
        <w:rPr>
          <w:rFonts w:ascii="Yu Gothic Medium" w:eastAsia="Yu Gothic Medium" w:hAnsi="Yu Gothic Medium"/>
          <w:sz w:val="24"/>
          <w:szCs w:val="24"/>
        </w:rPr>
        <w:br/>
      </w:r>
      <w:hyperlink r:id="rId7" w:tgtFrame="_blank" w:history="1">
        <w:r w:rsidRPr="0000033C">
          <w:rPr>
            <w:rStyle w:val="Hyperlink"/>
            <w:rFonts w:ascii="Yu Gothic Medium" w:eastAsia="Yu Gothic Medium" w:hAnsi="Yu Gothic Medium"/>
            <w:b/>
            <w:bCs/>
            <w:sz w:val="24"/>
            <w:szCs w:val="24"/>
          </w:rPr>
          <w:t>https://counseling.fsu.edu/</w:t>
        </w:r>
      </w:hyperlink>
    </w:p>
    <w:p w14:paraId="6092A420" w14:textId="429AA079" w:rsidR="00E6195F" w:rsidRPr="0000033C" w:rsidRDefault="00E6195F" w:rsidP="00E6195F">
      <w:pPr>
        <w:rPr>
          <w:rFonts w:ascii="Yu Gothic Medium" w:eastAsia="Yu Gothic Medium" w:hAnsi="Yu Gothic Medium"/>
          <w:sz w:val="24"/>
          <w:szCs w:val="24"/>
        </w:rPr>
      </w:pPr>
      <w:r w:rsidRPr="0000033C">
        <w:rPr>
          <w:rFonts w:ascii="Yu Gothic Medium" w:eastAsia="Yu Gothic Medium" w:hAnsi="Yu Gothic Medium"/>
          <w:sz w:val="24"/>
          <w:szCs w:val="24"/>
        </w:rPr>
        <w:t>University Health Services</w:t>
      </w:r>
      <w:r w:rsidRPr="0000033C">
        <w:rPr>
          <w:rFonts w:ascii="Yu Gothic Medium" w:eastAsia="Yu Gothic Medium" w:hAnsi="Yu Gothic Medium"/>
          <w:sz w:val="24"/>
          <w:szCs w:val="24"/>
        </w:rPr>
        <w:br/>
        <w:t>Health and Wellness Center</w:t>
      </w:r>
      <w:r w:rsidRPr="0000033C">
        <w:rPr>
          <w:rFonts w:ascii="Yu Gothic Medium" w:eastAsia="Yu Gothic Medium" w:hAnsi="Yu Gothic Medium"/>
          <w:sz w:val="24"/>
          <w:szCs w:val="24"/>
        </w:rPr>
        <w:br/>
        <w:t>(850) 644-6230</w:t>
      </w:r>
      <w:r w:rsidRPr="0000033C">
        <w:rPr>
          <w:rFonts w:ascii="Yu Gothic Medium" w:eastAsia="Yu Gothic Medium" w:hAnsi="Yu Gothic Medium"/>
          <w:sz w:val="24"/>
          <w:szCs w:val="24"/>
        </w:rPr>
        <w:br/>
      </w:r>
      <w:hyperlink r:id="rId8" w:tgtFrame="_blank" w:history="1">
        <w:r w:rsidRPr="0000033C">
          <w:rPr>
            <w:rStyle w:val="Hyperlink"/>
            <w:rFonts w:ascii="Yu Gothic Medium" w:eastAsia="Yu Gothic Medium" w:hAnsi="Yu Gothic Medium"/>
            <w:b/>
            <w:bCs/>
            <w:sz w:val="24"/>
            <w:szCs w:val="24"/>
          </w:rPr>
          <w:t>https://uhs.fsu.edu/</w:t>
        </w:r>
      </w:hyperlink>
    </w:p>
    <w:p w14:paraId="74AF46F3" w14:textId="77777777" w:rsidR="00E6195F" w:rsidRPr="0000033C" w:rsidRDefault="00E6195F" w:rsidP="00E6195F">
      <w:pPr>
        <w:rPr>
          <w:rFonts w:ascii="Yu Gothic Medium" w:eastAsia="Yu Gothic Medium" w:hAnsi="Yu Gothic Medium"/>
          <w:b/>
          <w:bCs/>
          <w:sz w:val="24"/>
          <w:szCs w:val="24"/>
        </w:rPr>
      </w:pPr>
      <w:r w:rsidRPr="0000033C">
        <w:rPr>
          <w:rFonts w:ascii="Yu Gothic Medium" w:eastAsia="Yu Gothic Medium" w:hAnsi="Yu Gothic Medium"/>
          <w:b/>
          <w:bCs/>
          <w:sz w:val="24"/>
          <w:szCs w:val="24"/>
        </w:rPr>
        <w:t>FREE TUTORING FROM FSU</w:t>
      </w:r>
    </w:p>
    <w:p w14:paraId="0341C4A1" w14:textId="77777777" w:rsidR="00E6195F" w:rsidRPr="0000033C" w:rsidRDefault="00E6195F" w:rsidP="00E6195F">
      <w:pPr>
        <w:rPr>
          <w:rFonts w:ascii="Yu Gothic Medium" w:eastAsia="Yu Gothic Medium" w:hAnsi="Yu Gothic Medium"/>
          <w:sz w:val="24"/>
          <w:szCs w:val="24"/>
        </w:rPr>
      </w:pPr>
      <w:r w:rsidRPr="0000033C">
        <w:rPr>
          <w:rFonts w:ascii="Yu Gothic Medium" w:eastAsia="Yu Gothic Medium" w:hAnsi="Yu Gothic Medium"/>
          <w:sz w:val="24"/>
          <w:szCs w:val="24"/>
        </w:rPr>
        <w:t>On-campus tutoring and writing assistance is available for many courses at Florida State University. For more information, visit the Academic Center for Excellence (ACE) Tutoring Services' comprehensive list of on-campus tutoring options - see </w:t>
      </w:r>
      <w:hyperlink r:id="rId9" w:tgtFrame="_blank" w:history="1">
        <w:r w:rsidRPr="0000033C">
          <w:rPr>
            <w:rStyle w:val="Hyperlink"/>
            <w:rFonts w:ascii="Yu Gothic Medium" w:eastAsia="Yu Gothic Medium" w:hAnsi="Yu Gothic Medium"/>
            <w:b/>
            <w:bCs/>
            <w:sz w:val="24"/>
            <w:szCs w:val="24"/>
          </w:rPr>
          <w:t>http://ace.fsu.edu/tutoring</w:t>
        </w:r>
      </w:hyperlink>
      <w:r w:rsidRPr="0000033C">
        <w:rPr>
          <w:rFonts w:ascii="Yu Gothic Medium" w:eastAsia="Yu Gothic Medium" w:hAnsi="Yu Gothic Medium"/>
          <w:sz w:val="24"/>
          <w:szCs w:val="24"/>
        </w:rPr>
        <w:t> or contact </w:t>
      </w:r>
      <w:hyperlink r:id="rId10" w:tgtFrame="_self" w:history="1">
        <w:r w:rsidRPr="0000033C">
          <w:rPr>
            <w:rStyle w:val="Hyperlink"/>
            <w:rFonts w:ascii="Yu Gothic Medium" w:eastAsia="Yu Gothic Medium" w:hAnsi="Yu Gothic Medium"/>
            <w:b/>
            <w:bCs/>
            <w:sz w:val="24"/>
            <w:szCs w:val="24"/>
          </w:rPr>
          <w:t>tutor@fsu.edu</w:t>
        </w:r>
      </w:hyperlink>
      <w:r w:rsidRPr="0000033C">
        <w:rPr>
          <w:rFonts w:ascii="Yu Gothic Medium" w:eastAsia="Yu Gothic Medium" w:hAnsi="Yu Gothic Medium"/>
          <w:sz w:val="24"/>
          <w:szCs w:val="24"/>
        </w:rPr>
        <w:t>. High-quality tutoring is available by appointment and on a walk-in basis. These services are offered by tutors trained to encourage the highest level of individual academic success while upholding personal academic integrity.</w:t>
      </w:r>
    </w:p>
    <w:p w14:paraId="0D20FAC8" w14:textId="77777777" w:rsidR="00E6195F" w:rsidRPr="0000033C" w:rsidRDefault="00E6195F" w:rsidP="00E6195F">
      <w:pPr>
        <w:rPr>
          <w:rFonts w:ascii="Yu Gothic Medium" w:eastAsia="Yu Gothic Medium" w:hAnsi="Yu Gothic Medium"/>
          <w:b/>
          <w:bCs/>
          <w:sz w:val="24"/>
          <w:szCs w:val="24"/>
        </w:rPr>
      </w:pPr>
      <w:r w:rsidRPr="0000033C">
        <w:rPr>
          <w:rFonts w:ascii="Yu Gothic Medium" w:eastAsia="Yu Gothic Medium" w:hAnsi="Yu Gothic Medium"/>
          <w:b/>
          <w:bCs/>
          <w:sz w:val="24"/>
          <w:szCs w:val="24"/>
        </w:rPr>
        <w:t>SYLLABUS CHANGE POLICY</w:t>
      </w:r>
    </w:p>
    <w:p w14:paraId="70F4C652" w14:textId="7501D301" w:rsidR="00D34933" w:rsidRPr="006D40BD" w:rsidRDefault="00E6195F">
      <w:pPr>
        <w:rPr>
          <w:rFonts w:ascii="Yu Gothic Medium" w:eastAsia="Yu Gothic Medium" w:hAnsi="Yu Gothic Medium"/>
          <w:sz w:val="24"/>
          <w:szCs w:val="24"/>
        </w:rPr>
      </w:pPr>
      <w:r w:rsidRPr="0000033C">
        <w:rPr>
          <w:rFonts w:ascii="Yu Gothic Medium" w:eastAsia="Yu Gothic Medium" w:hAnsi="Yu Gothic Medium"/>
          <w:sz w:val="24"/>
          <w:szCs w:val="24"/>
        </w:rPr>
        <w:t>"Except for changes that substantially affect implementation of the evaluation (grading) statement, this syllabus is a guide for the course and is subject to change with advance notice."</w:t>
      </w:r>
    </w:p>
    <w:sectPr w:rsidR="00D34933" w:rsidRPr="006D40BD" w:rsidSect="00C7045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5F"/>
    <w:rsid w:val="0000033C"/>
    <w:rsid w:val="001876A6"/>
    <w:rsid w:val="002879BC"/>
    <w:rsid w:val="00437C87"/>
    <w:rsid w:val="005C62C3"/>
    <w:rsid w:val="006D40BD"/>
    <w:rsid w:val="00C70450"/>
    <w:rsid w:val="00D34933"/>
    <w:rsid w:val="00D560A5"/>
    <w:rsid w:val="00DF7266"/>
    <w:rsid w:val="00E6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28AD"/>
  <w15:docId w15:val="{211051E3-C8A1-4EBB-8DDB-5389487B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95F"/>
    <w:rPr>
      <w:color w:val="0563C1" w:themeColor="hyperlink"/>
      <w:u w:val="single"/>
    </w:rPr>
  </w:style>
  <w:style w:type="character" w:styleId="UnresolvedMention">
    <w:name w:val="Unresolved Mention"/>
    <w:basedOn w:val="DefaultParagraphFont"/>
    <w:uiPriority w:val="99"/>
    <w:semiHidden/>
    <w:unhideWhenUsed/>
    <w:rsid w:val="00E61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85491">
      <w:bodyDiv w:val="1"/>
      <w:marLeft w:val="0"/>
      <w:marRight w:val="0"/>
      <w:marTop w:val="0"/>
      <w:marBottom w:val="0"/>
      <w:divBdr>
        <w:top w:val="none" w:sz="0" w:space="0" w:color="auto"/>
        <w:left w:val="none" w:sz="0" w:space="0" w:color="auto"/>
        <w:bottom w:val="none" w:sz="0" w:space="0" w:color="auto"/>
        <w:right w:val="none" w:sz="0" w:space="0" w:color="auto"/>
      </w:divBdr>
      <w:divsChild>
        <w:div w:id="1738741663">
          <w:marLeft w:val="0"/>
          <w:marRight w:val="0"/>
          <w:marTop w:val="0"/>
          <w:marBottom w:val="0"/>
          <w:divBdr>
            <w:top w:val="none" w:sz="0" w:space="0" w:color="auto"/>
            <w:left w:val="none" w:sz="0" w:space="0" w:color="auto"/>
            <w:bottom w:val="none" w:sz="0" w:space="0" w:color="auto"/>
            <w:right w:val="none" w:sz="0" w:space="0" w:color="auto"/>
          </w:divBdr>
          <w:divsChild>
            <w:div w:id="346837517">
              <w:marLeft w:val="0"/>
              <w:marRight w:val="0"/>
              <w:marTop w:val="0"/>
              <w:marBottom w:val="0"/>
              <w:divBdr>
                <w:top w:val="none" w:sz="0" w:space="0" w:color="auto"/>
                <w:left w:val="none" w:sz="0" w:space="0" w:color="auto"/>
                <w:bottom w:val="none" w:sz="0" w:space="0" w:color="auto"/>
                <w:right w:val="none" w:sz="0" w:space="0" w:color="auto"/>
              </w:divBdr>
            </w:div>
            <w:div w:id="514152311">
              <w:marLeft w:val="0"/>
              <w:marRight w:val="0"/>
              <w:marTop w:val="0"/>
              <w:marBottom w:val="0"/>
              <w:divBdr>
                <w:top w:val="none" w:sz="0" w:space="0" w:color="auto"/>
                <w:left w:val="none" w:sz="0" w:space="0" w:color="auto"/>
                <w:bottom w:val="none" w:sz="0" w:space="0" w:color="auto"/>
                <w:right w:val="none" w:sz="0" w:space="0" w:color="auto"/>
              </w:divBdr>
            </w:div>
            <w:div w:id="12745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5830">
      <w:bodyDiv w:val="1"/>
      <w:marLeft w:val="0"/>
      <w:marRight w:val="0"/>
      <w:marTop w:val="0"/>
      <w:marBottom w:val="0"/>
      <w:divBdr>
        <w:top w:val="none" w:sz="0" w:space="0" w:color="auto"/>
        <w:left w:val="none" w:sz="0" w:space="0" w:color="auto"/>
        <w:bottom w:val="none" w:sz="0" w:space="0" w:color="auto"/>
        <w:right w:val="none" w:sz="0" w:space="0" w:color="auto"/>
      </w:divBdr>
      <w:divsChild>
        <w:div w:id="1368216551">
          <w:marLeft w:val="0"/>
          <w:marRight w:val="0"/>
          <w:marTop w:val="0"/>
          <w:marBottom w:val="0"/>
          <w:divBdr>
            <w:top w:val="none" w:sz="0" w:space="0" w:color="auto"/>
            <w:left w:val="none" w:sz="0" w:space="0" w:color="auto"/>
            <w:bottom w:val="none" w:sz="0" w:space="0" w:color="auto"/>
            <w:right w:val="none" w:sz="0" w:space="0" w:color="auto"/>
          </w:divBdr>
          <w:divsChild>
            <w:div w:id="378743551">
              <w:marLeft w:val="0"/>
              <w:marRight w:val="0"/>
              <w:marTop w:val="0"/>
              <w:marBottom w:val="0"/>
              <w:divBdr>
                <w:top w:val="none" w:sz="0" w:space="0" w:color="auto"/>
                <w:left w:val="none" w:sz="0" w:space="0" w:color="auto"/>
                <w:bottom w:val="none" w:sz="0" w:space="0" w:color="auto"/>
                <w:right w:val="none" w:sz="0" w:space="0" w:color="auto"/>
              </w:divBdr>
            </w:div>
            <w:div w:id="497617105">
              <w:marLeft w:val="0"/>
              <w:marRight w:val="0"/>
              <w:marTop w:val="0"/>
              <w:marBottom w:val="0"/>
              <w:divBdr>
                <w:top w:val="none" w:sz="0" w:space="0" w:color="auto"/>
                <w:left w:val="none" w:sz="0" w:space="0" w:color="auto"/>
                <w:bottom w:val="none" w:sz="0" w:space="0" w:color="auto"/>
                <w:right w:val="none" w:sz="0" w:space="0" w:color="auto"/>
              </w:divBdr>
            </w:div>
            <w:div w:id="12585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hs.fsu.edu/" TargetMode="External"/><Relationship Id="rId3" Type="http://schemas.openxmlformats.org/officeDocument/2006/relationships/webSettings" Target="webSettings.xml"/><Relationship Id="rId7" Type="http://schemas.openxmlformats.org/officeDocument/2006/relationships/hyperlink" Target="https://counseling.fsu.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st.fsu.edu/vap" TargetMode="External"/><Relationship Id="rId11" Type="http://schemas.openxmlformats.org/officeDocument/2006/relationships/fontTable" Target="fontTable.xml"/><Relationship Id="rId5" Type="http://schemas.openxmlformats.org/officeDocument/2006/relationships/hyperlink" Target="https://dsst.fsu.edu/oas" TargetMode="External"/><Relationship Id="rId10" Type="http://schemas.openxmlformats.org/officeDocument/2006/relationships/hyperlink" Target="mailto:tutor@fsu.edu" TargetMode="External"/><Relationship Id="rId4" Type="http://schemas.openxmlformats.org/officeDocument/2006/relationships/hyperlink" Target="https://fda.fsu.edu/academic-resources/academic-integrity-and-grievances/academic-honor-policy" TargetMode="External"/><Relationship Id="rId9" Type="http://schemas.openxmlformats.org/officeDocument/2006/relationships/hyperlink" Target="http://ace.fsu.edu/tu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Ivory</dc:creator>
  <cp:keywords/>
  <dc:description/>
  <cp:lastModifiedBy>Celeste Ivory</cp:lastModifiedBy>
  <cp:revision>2</cp:revision>
  <dcterms:created xsi:type="dcterms:W3CDTF">2021-08-18T19:31:00Z</dcterms:created>
  <dcterms:modified xsi:type="dcterms:W3CDTF">2021-08-18T19:31:00Z</dcterms:modified>
</cp:coreProperties>
</file>