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A6EC" w14:textId="3EEFE1AA" w:rsidR="00367BF1" w:rsidRPr="00B80951" w:rsidRDefault="00523F2A" w:rsidP="00720411">
      <w:pPr>
        <w:spacing w:line="276" w:lineRule="auto"/>
        <w:ind w:firstLine="0"/>
        <w:jc w:val="center"/>
        <w:rPr>
          <w:rFonts w:asciiTheme="majorHAnsi" w:hAnsiTheme="majorHAnsi" w:cstheme="majorHAnsi"/>
        </w:rPr>
      </w:pPr>
      <w:r w:rsidRPr="00B80951">
        <w:rPr>
          <w:rFonts w:asciiTheme="majorHAnsi" w:hAnsiTheme="majorHAnsi" w:cstheme="majorHAnsi"/>
        </w:rPr>
        <w:t>Mid-Year Age Director’s Meeting, 1pm</w:t>
      </w:r>
      <w:r w:rsidR="002E6CEC">
        <w:rPr>
          <w:rFonts w:asciiTheme="majorHAnsi" w:hAnsiTheme="majorHAnsi" w:cstheme="majorHAnsi"/>
        </w:rPr>
        <w:t>-2pm</w:t>
      </w:r>
      <w:r w:rsidRPr="00B80951">
        <w:rPr>
          <w:rFonts w:asciiTheme="majorHAnsi" w:hAnsiTheme="majorHAnsi" w:cstheme="majorHAnsi"/>
        </w:rPr>
        <w:t xml:space="preserve"> Eastern Time, May 9</w:t>
      </w:r>
      <w:r w:rsidRPr="00B80951">
        <w:rPr>
          <w:rFonts w:asciiTheme="majorHAnsi" w:hAnsiTheme="majorHAnsi" w:cstheme="majorHAnsi"/>
          <w:vertAlign w:val="superscript"/>
        </w:rPr>
        <w:t>th</w:t>
      </w:r>
      <w:r w:rsidRPr="00B80951">
        <w:rPr>
          <w:rFonts w:asciiTheme="majorHAnsi" w:hAnsiTheme="majorHAnsi" w:cstheme="majorHAnsi"/>
        </w:rPr>
        <w:t>, 2022</w:t>
      </w:r>
    </w:p>
    <w:p w14:paraId="2EA902C0" w14:textId="24DB5698" w:rsidR="00523F2A" w:rsidRPr="00B80951" w:rsidRDefault="00523F2A" w:rsidP="00720411">
      <w:pPr>
        <w:spacing w:line="276" w:lineRule="auto"/>
        <w:ind w:firstLine="0"/>
        <w:jc w:val="center"/>
        <w:rPr>
          <w:rFonts w:asciiTheme="majorHAnsi" w:hAnsiTheme="majorHAnsi" w:cstheme="majorHAnsi"/>
        </w:rPr>
      </w:pPr>
    </w:p>
    <w:p w14:paraId="0D95CCB4" w14:textId="5242E6DD" w:rsidR="00523F2A" w:rsidRDefault="004847C6" w:rsidP="00720411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Charness reported that there was a </w:t>
      </w:r>
      <w:r w:rsidR="00BE439A" w:rsidRPr="00B80951">
        <w:rPr>
          <w:rFonts w:asciiTheme="majorHAnsi" w:hAnsiTheme="majorHAnsi" w:cstheme="majorHAnsi"/>
        </w:rPr>
        <w:t xml:space="preserve">GSA </w:t>
      </w:r>
      <w:r>
        <w:rPr>
          <w:rFonts w:asciiTheme="majorHAnsi" w:hAnsiTheme="majorHAnsi" w:cstheme="majorHAnsi"/>
        </w:rPr>
        <w:t>Symposium s</w:t>
      </w:r>
      <w:r w:rsidR="00BE439A" w:rsidRPr="00B80951">
        <w:rPr>
          <w:rFonts w:asciiTheme="majorHAnsi" w:hAnsiTheme="majorHAnsi" w:cstheme="majorHAnsi"/>
        </w:rPr>
        <w:t xml:space="preserve">ubmission </w:t>
      </w:r>
      <w:r w:rsidR="00DE2F91" w:rsidRPr="00B80951">
        <w:rPr>
          <w:rFonts w:asciiTheme="majorHAnsi" w:hAnsiTheme="majorHAnsi" w:cstheme="majorHAnsi"/>
        </w:rPr>
        <w:t>based on Dec-Jan. survey</w:t>
      </w:r>
      <w:r>
        <w:rPr>
          <w:rFonts w:asciiTheme="majorHAnsi" w:hAnsiTheme="majorHAnsi" w:cstheme="majorHAnsi"/>
        </w:rPr>
        <w:t xml:space="preserve"> that this group filled out concerning demographics and training experience for Directors of Aging Centers</w:t>
      </w:r>
      <w:r w:rsidR="00DE2F91" w:rsidRPr="00B80951">
        <w:rPr>
          <w:rFonts w:asciiTheme="majorHAnsi" w:hAnsiTheme="majorHAnsi" w:cstheme="majorHAnsi"/>
        </w:rPr>
        <w:t>.</w:t>
      </w:r>
    </w:p>
    <w:p w14:paraId="5FF1DDA2" w14:textId="0131E28C" w:rsidR="00CA2139" w:rsidRDefault="00CA2139" w:rsidP="00CA2139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 w:rsidRPr="00CA2139">
        <w:rPr>
          <w:rFonts w:asciiTheme="majorHAnsi" w:hAnsiTheme="majorHAnsi" w:cstheme="majorHAnsi"/>
        </w:rPr>
        <w:t xml:space="preserve">This is the link to use to check information on Gerontology Programs, and if your program has been represented </w:t>
      </w:r>
      <w:hyperlink r:id="rId8" w:history="1">
        <w:r w:rsidRPr="002D3FDD">
          <w:rPr>
            <w:rStyle w:val="Hyperlink"/>
            <w:rFonts w:asciiTheme="majorHAnsi" w:hAnsiTheme="majorHAnsi" w:cstheme="majorHAnsi"/>
          </w:rPr>
          <w:t>https://www.aghedirectory.org/</w:t>
        </w:r>
      </w:hyperlink>
      <w:r>
        <w:rPr>
          <w:rFonts w:asciiTheme="majorHAnsi" w:hAnsiTheme="majorHAnsi" w:cstheme="majorHAnsi"/>
        </w:rPr>
        <w:t xml:space="preserve"> </w:t>
      </w:r>
      <w:r w:rsidRPr="00CA2139">
        <w:rPr>
          <w:rFonts w:asciiTheme="majorHAnsi" w:hAnsiTheme="majorHAnsi" w:cstheme="majorHAnsi"/>
        </w:rPr>
        <w:t xml:space="preserve">   Send any comments to Gena Schoen </w:t>
      </w:r>
      <w:hyperlink r:id="rId9" w:history="1">
        <w:r w:rsidR="00D25C17" w:rsidRPr="002D3FDD">
          <w:rPr>
            <w:rStyle w:val="Hyperlink"/>
            <w:rFonts w:asciiTheme="majorHAnsi" w:hAnsiTheme="majorHAnsi" w:cstheme="majorHAnsi"/>
          </w:rPr>
          <w:t>gschoen@geron.org</w:t>
        </w:r>
      </w:hyperlink>
    </w:p>
    <w:p w14:paraId="1E0CBA91" w14:textId="4FC6F32A" w:rsidR="00DE2F91" w:rsidRPr="00B80951" w:rsidRDefault="00DE2F91" w:rsidP="00720411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B80951">
        <w:rPr>
          <w:rFonts w:asciiTheme="majorHAnsi" w:hAnsiTheme="majorHAnsi" w:cstheme="majorHAnsi"/>
        </w:rPr>
        <w:t>Role of AGHE in promoting gerontology programs: Ross Andel.</w:t>
      </w:r>
    </w:p>
    <w:p w14:paraId="1E6B6761" w14:textId="2F7D8050" w:rsidR="00281A72" w:rsidRDefault="00281A72" w:rsidP="00720411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 w:rsidRPr="00B80951">
        <w:rPr>
          <w:rFonts w:asciiTheme="majorHAnsi" w:hAnsiTheme="majorHAnsi" w:cstheme="majorHAnsi"/>
        </w:rPr>
        <w:t xml:space="preserve">Highlighting opportunities for education </w:t>
      </w:r>
      <w:r w:rsidR="00600FE9" w:rsidRPr="00B80951">
        <w:rPr>
          <w:rFonts w:asciiTheme="majorHAnsi" w:hAnsiTheme="majorHAnsi" w:cstheme="majorHAnsi"/>
        </w:rPr>
        <w:t>abroad. We could use some of these platforms like  AGHE or GSA to promote education and gerontology on different levels, including the PhD level.</w:t>
      </w:r>
    </w:p>
    <w:p w14:paraId="7CB05866" w14:textId="01DB7CD2" w:rsidR="004F6FD6" w:rsidRDefault="004F6FD6" w:rsidP="00720411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AGHE has maintained database of gerontology programs but has been dormant for a while, Gena Schoen has been working on updating the Gerontology Programs US Count document.</w:t>
      </w:r>
    </w:p>
    <w:p w14:paraId="307E32B6" w14:textId="61905A2F" w:rsidR="00486EBC" w:rsidRPr="005B4C16" w:rsidRDefault="00486EBC" w:rsidP="005B4C16">
      <w:pPr>
        <w:pStyle w:val="ListParagraph"/>
        <w:numPr>
          <w:ilvl w:val="2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Document would be listed on AGHE educational programs to allow people to see what programs are available.</w:t>
      </w:r>
    </w:p>
    <w:p w14:paraId="3BC16801" w14:textId="538C6F99" w:rsidR="00DE2F91" w:rsidRDefault="00DE2F91" w:rsidP="00720411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B80951">
        <w:rPr>
          <w:rFonts w:asciiTheme="majorHAnsi" w:hAnsiTheme="majorHAnsi" w:cstheme="majorHAnsi"/>
        </w:rPr>
        <w:t>GSA Leadership Group update-update from Neil Charness &amp; Patricia Heyn</w:t>
      </w:r>
    </w:p>
    <w:p w14:paraId="4DA214F3" w14:textId="659DE09E" w:rsidR="006F2DCA" w:rsidRDefault="006F2DCA" w:rsidP="006F2DCA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Subgroup meeting on and off for the past year or so, comprised of Patricia Heyn, Trish </w:t>
      </w:r>
      <w:r w:rsidR="00232C5C">
        <w:rPr>
          <w:rFonts w:asciiTheme="majorHAnsi" w:hAnsiTheme="majorHAnsi" w:cstheme="majorHAnsi"/>
        </w:rPr>
        <w:t>D’</w:t>
      </w:r>
      <w:r>
        <w:rPr>
          <w:rFonts w:asciiTheme="majorHAnsi" w:hAnsiTheme="majorHAnsi" w:cstheme="majorHAnsi"/>
        </w:rPr>
        <w:t>Antonio, Neil Charness, Peter Lichtenberg, and James Appleby.</w:t>
      </w:r>
      <w:r w:rsidR="00D12650">
        <w:rPr>
          <w:rFonts w:asciiTheme="majorHAnsi" w:hAnsiTheme="majorHAnsi" w:cstheme="majorHAnsi"/>
        </w:rPr>
        <w:t xml:space="preserve"> Group has been knocking around ideas for a while now regarding what we perceive as a </w:t>
      </w:r>
      <w:r w:rsidR="005B4C16">
        <w:rPr>
          <w:rFonts w:asciiTheme="majorHAnsi" w:hAnsiTheme="majorHAnsi" w:cstheme="majorHAnsi"/>
        </w:rPr>
        <w:t>dearth</w:t>
      </w:r>
      <w:r w:rsidR="00D12650">
        <w:rPr>
          <w:rFonts w:asciiTheme="majorHAnsi" w:hAnsiTheme="majorHAnsi" w:cstheme="majorHAnsi"/>
        </w:rPr>
        <w:t xml:space="preserve"> of potential leadership candidates, people who are trained probably mid-level career leaders who can take on role of directing a centers on aging.</w:t>
      </w:r>
    </w:p>
    <w:p w14:paraId="00040476" w14:textId="5DD33D23" w:rsidR="005B4C16" w:rsidRPr="00B80951" w:rsidRDefault="00E871A5" w:rsidP="006F2DCA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Group has discussed potential funding agencies. Dr. Charness met with Dana Plude, a program</w:t>
      </w:r>
      <w:r w:rsidR="0056308F">
        <w:rPr>
          <w:rFonts w:asciiTheme="majorHAnsi" w:hAnsiTheme="majorHAnsi" w:cstheme="majorHAnsi"/>
        </w:rPr>
        <w:t xml:space="preserve"> officer </w:t>
      </w:r>
      <w:r w:rsidR="00232C5C">
        <w:rPr>
          <w:rFonts w:asciiTheme="majorHAnsi" w:hAnsiTheme="majorHAnsi" w:cstheme="majorHAnsi"/>
        </w:rPr>
        <w:t xml:space="preserve">at </w:t>
      </w:r>
      <w:r w:rsidR="0056308F">
        <w:rPr>
          <w:rFonts w:asciiTheme="majorHAnsi" w:hAnsiTheme="majorHAnsi" w:cstheme="majorHAnsi"/>
        </w:rPr>
        <w:t>NIA, National Institute on Aging</w:t>
      </w:r>
      <w:r w:rsidR="00232C5C">
        <w:rPr>
          <w:rFonts w:asciiTheme="majorHAnsi" w:hAnsiTheme="majorHAnsi" w:cstheme="majorHAnsi"/>
        </w:rPr>
        <w:t>;</w:t>
      </w:r>
      <w:r w:rsidR="0056308F">
        <w:rPr>
          <w:rFonts w:asciiTheme="majorHAnsi" w:hAnsiTheme="majorHAnsi" w:cstheme="majorHAnsi"/>
        </w:rPr>
        <w:t xml:space="preserve"> group was asked to prepare a one-pager that wound up being two pages, to send to him for consideration, putting together ideas for content, sketching ideas for a potential training package. Sent to him on April 16</w:t>
      </w:r>
      <w:r w:rsidR="0056308F" w:rsidRPr="0056308F">
        <w:rPr>
          <w:rFonts w:asciiTheme="majorHAnsi" w:hAnsiTheme="majorHAnsi" w:cstheme="majorHAnsi"/>
          <w:vertAlign w:val="superscript"/>
        </w:rPr>
        <w:t>th</w:t>
      </w:r>
      <w:r w:rsidR="0056308F">
        <w:rPr>
          <w:rFonts w:asciiTheme="majorHAnsi" w:hAnsiTheme="majorHAnsi" w:cstheme="majorHAnsi"/>
        </w:rPr>
        <w:t>, on the 18</w:t>
      </w:r>
      <w:r w:rsidR="0056308F" w:rsidRPr="0056308F">
        <w:rPr>
          <w:rFonts w:asciiTheme="majorHAnsi" w:hAnsiTheme="majorHAnsi" w:cstheme="majorHAnsi"/>
          <w:vertAlign w:val="superscript"/>
        </w:rPr>
        <w:t>th</w:t>
      </w:r>
      <w:r w:rsidR="0056308F">
        <w:rPr>
          <w:rFonts w:asciiTheme="majorHAnsi" w:hAnsiTheme="majorHAnsi" w:cstheme="majorHAnsi"/>
        </w:rPr>
        <w:t xml:space="preserve"> Dana replied to the email message that he would distribute the document to his group and circle back. Dr. Charness will coordinate with Dana Plude to receive an update.</w:t>
      </w:r>
    </w:p>
    <w:p w14:paraId="6B3874DD" w14:textId="0F0CAEBA" w:rsidR="00AE5B37" w:rsidRPr="00B80951" w:rsidRDefault="00AE5B37" w:rsidP="00720411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B80951">
        <w:rPr>
          <w:rFonts w:asciiTheme="majorHAnsi" w:hAnsiTheme="majorHAnsi" w:cstheme="majorHAnsi"/>
        </w:rPr>
        <w:t>GSA/AGHE DEI Initiatives; AFU initiatives</w:t>
      </w:r>
    </w:p>
    <w:p w14:paraId="7497D688" w14:textId="1D7E82F8" w:rsidR="00AE5B37" w:rsidRDefault="00B80951" w:rsidP="00720411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B80951">
        <w:rPr>
          <w:rFonts w:asciiTheme="majorHAnsi" w:hAnsiTheme="majorHAnsi" w:cstheme="majorHAnsi"/>
        </w:rPr>
        <w:t>Age Directors Group Demographics</w:t>
      </w:r>
      <w:r w:rsidR="00AE5B37" w:rsidRPr="00B80951">
        <w:rPr>
          <w:rFonts w:asciiTheme="majorHAnsi" w:hAnsiTheme="majorHAnsi" w:cstheme="majorHAnsi"/>
        </w:rPr>
        <w:t xml:space="preserve"> had about 31 people responding to survey.</w:t>
      </w:r>
    </w:p>
    <w:p w14:paraId="1973311F" w14:textId="3621D43D" w:rsidR="006A4AA0" w:rsidRDefault="006A4AA0" w:rsidP="00720411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Updates from Joan</w:t>
      </w:r>
      <w:r w:rsidR="00B120A3">
        <w:rPr>
          <w:rFonts w:asciiTheme="majorHAnsi" w:hAnsiTheme="majorHAnsi" w:cstheme="majorHAnsi"/>
        </w:rPr>
        <w:t>n Montepare:</w:t>
      </w:r>
    </w:p>
    <w:p w14:paraId="25751281" w14:textId="00A94A90" w:rsidR="00B120A3" w:rsidRPr="00B120A3" w:rsidRDefault="00B120A3" w:rsidP="00B120A3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 w:rsidRPr="00B120A3">
        <w:rPr>
          <w:rFonts w:asciiTheme="majorHAnsi" w:hAnsiTheme="majorHAnsi" w:cstheme="majorHAnsi"/>
        </w:rPr>
        <w:t>•Connecting Age-Inclusivity with DEI Campus Efforts</w:t>
      </w:r>
      <w:r w:rsidR="00232C5C">
        <w:rPr>
          <w:rFonts w:asciiTheme="majorHAnsi" w:hAnsiTheme="majorHAnsi" w:cstheme="majorHAnsi"/>
        </w:rPr>
        <w:t>.  Videoconference took place</w:t>
      </w:r>
      <w:r w:rsidRPr="00B120A3">
        <w:rPr>
          <w:rFonts w:asciiTheme="majorHAnsi" w:hAnsiTheme="majorHAnsi" w:cstheme="majorHAnsi"/>
        </w:rPr>
        <w:t xml:space="preserve">  Friday, May 13, </w:t>
      </w:r>
      <w:r w:rsidR="0073397A" w:rsidRPr="00B120A3">
        <w:rPr>
          <w:rFonts w:asciiTheme="majorHAnsi" w:hAnsiTheme="majorHAnsi" w:cstheme="majorHAnsi"/>
        </w:rPr>
        <w:t>2022,</w:t>
      </w:r>
      <w:r w:rsidRPr="00B120A3">
        <w:rPr>
          <w:rFonts w:asciiTheme="majorHAnsi" w:hAnsiTheme="majorHAnsi" w:cstheme="majorHAnsi"/>
        </w:rPr>
        <w:t xml:space="preserve"> 12 p.m. </w:t>
      </w:r>
    </w:p>
    <w:p w14:paraId="1753B4BC" w14:textId="64405C75" w:rsidR="00B120A3" w:rsidRPr="00B120A3" w:rsidRDefault="00B120A3" w:rsidP="00B120A3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 w:rsidRPr="00B120A3">
        <w:rPr>
          <w:rFonts w:asciiTheme="majorHAnsi" w:hAnsiTheme="majorHAnsi" w:cstheme="majorHAnsi"/>
        </w:rPr>
        <w:t xml:space="preserve">•If you want to participate in focus group </w:t>
      </w:r>
      <w:r w:rsidR="00232C5C">
        <w:rPr>
          <w:rFonts w:asciiTheme="majorHAnsi" w:hAnsiTheme="majorHAnsi" w:cstheme="majorHAnsi"/>
        </w:rPr>
        <w:t xml:space="preserve">for the Age-Friendly University project </w:t>
      </w:r>
      <w:r w:rsidRPr="00B120A3">
        <w:rPr>
          <w:rFonts w:asciiTheme="majorHAnsi" w:hAnsiTheme="majorHAnsi" w:cstheme="majorHAnsi"/>
        </w:rPr>
        <w:t>as an administrator complete this brief survey</w:t>
      </w:r>
      <w:r w:rsidR="003B7A37">
        <w:rPr>
          <w:rFonts w:asciiTheme="majorHAnsi" w:hAnsiTheme="majorHAnsi" w:cstheme="majorHAnsi"/>
        </w:rPr>
        <w:t xml:space="preserve">, here: </w:t>
      </w:r>
      <w:hyperlink r:id="rId10" w:history="1">
        <w:r w:rsidR="003B7A37" w:rsidRPr="002D3FDD">
          <w:rPr>
            <w:rStyle w:val="Hyperlink"/>
            <w:rFonts w:asciiTheme="majorHAnsi" w:hAnsiTheme="majorHAnsi" w:cstheme="majorHAnsi"/>
          </w:rPr>
          <w:t>https://www.geron.org/programs-services/webinars</w:t>
        </w:r>
      </w:hyperlink>
      <w:r w:rsidR="003B7A37">
        <w:rPr>
          <w:rFonts w:asciiTheme="majorHAnsi" w:hAnsiTheme="majorHAnsi" w:cstheme="majorHAnsi"/>
        </w:rPr>
        <w:t xml:space="preserve"> </w:t>
      </w:r>
    </w:p>
    <w:p w14:paraId="4AD7F509" w14:textId="0BE4DB5A" w:rsidR="00B120A3" w:rsidRDefault="00B120A3" w:rsidP="00B120A3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 w:rsidRPr="00B120A3">
        <w:rPr>
          <w:rFonts w:asciiTheme="majorHAnsi" w:hAnsiTheme="majorHAnsi" w:cstheme="majorHAnsi"/>
        </w:rPr>
        <w:t>•</w:t>
      </w:r>
      <w:r w:rsidRPr="00B120A3">
        <w:rPr>
          <w:rFonts w:asciiTheme="majorHAnsi" w:hAnsiTheme="majorHAnsi" w:cstheme="majorHAnsi"/>
        </w:rPr>
        <w:tab/>
        <w:t xml:space="preserve">If you want to recommend an administrator/staff or older (non-traditional age) student, submit their names and contact information using this </w:t>
      </w:r>
      <w:r w:rsidR="0073397A">
        <w:rPr>
          <w:rFonts w:asciiTheme="majorHAnsi" w:hAnsiTheme="majorHAnsi" w:cstheme="majorHAnsi"/>
        </w:rPr>
        <w:t xml:space="preserve">link: </w:t>
      </w:r>
      <w:hyperlink r:id="rId11" w:history="1">
        <w:r w:rsidR="0073397A" w:rsidRPr="002D3FDD">
          <w:rPr>
            <w:rStyle w:val="Hyperlink"/>
            <w:rFonts w:asciiTheme="majorHAnsi" w:hAnsiTheme="majorHAnsi" w:cstheme="majorHAnsi"/>
          </w:rPr>
          <w:t>https://umassboston.co1.qualtrics.com/jfe/form/SV_5q1zX4QerXCg2IC</w:t>
        </w:r>
      </w:hyperlink>
      <w:r w:rsidR="0073397A">
        <w:rPr>
          <w:rFonts w:asciiTheme="majorHAnsi" w:hAnsiTheme="majorHAnsi" w:cstheme="majorHAnsi"/>
        </w:rPr>
        <w:t xml:space="preserve"> </w:t>
      </w:r>
    </w:p>
    <w:p w14:paraId="37853EA2" w14:textId="679A2BE1" w:rsidR="00443BCF" w:rsidRDefault="00443BCF" w:rsidP="00B120A3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 w:rsidRPr="00443BCF">
        <w:rPr>
          <w:rFonts w:asciiTheme="majorHAnsi" w:hAnsiTheme="majorHAnsi" w:cstheme="majorHAnsi"/>
        </w:rPr>
        <w:t xml:space="preserve">the focus groups are part of our RRF-funded study: Moving from Age-Friendly Principles to Practices in U.S. Higher Education: Strategies to Enhance Learning and Workplace Environments, that is exploring practical, age-friendly strategies related to: Teaching and Learning (e.g., supporting older students in the classroom, increasing teaching skills in age </w:t>
      </w:r>
      <w:r w:rsidRPr="00443BCF">
        <w:rPr>
          <w:rFonts w:asciiTheme="majorHAnsi" w:hAnsiTheme="majorHAnsi" w:cstheme="majorHAnsi"/>
        </w:rPr>
        <w:lastRenderedPageBreak/>
        <w:t>diverse classrooms, strategies for engaging faculty to infuse aging content into their course curriculum, age bias), Personnel (e.g., strategies for supporting aging-related needs of faculty and staff, age bias), and Student Affairs (e.g., strategies for supporting the advising needs and career development of age diverse students).</w:t>
      </w:r>
    </w:p>
    <w:p w14:paraId="00D0FB09" w14:textId="33FA1BC7" w:rsidR="00B145A4" w:rsidRDefault="00A71B7B" w:rsidP="00720411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Trying to coordinate receptions at GSA?</w:t>
      </w:r>
      <w:r w:rsidR="004847C6">
        <w:rPr>
          <w:rFonts w:asciiTheme="majorHAnsi" w:hAnsiTheme="majorHAnsi" w:cstheme="majorHAnsi"/>
        </w:rPr>
        <w:t xml:space="preserve">  There was some hesitancy expressed about sponsoring receptions this year given uncertainty about the state of COVID-19.</w:t>
      </w:r>
    </w:p>
    <w:p w14:paraId="7A00FF1E" w14:textId="77777777" w:rsidR="00A71B7B" w:rsidRPr="00A54F61" w:rsidRDefault="00A71B7B" w:rsidP="00A54F61">
      <w:pPr>
        <w:spacing w:line="276" w:lineRule="auto"/>
        <w:rPr>
          <w:rFonts w:asciiTheme="majorHAnsi" w:hAnsiTheme="majorHAnsi" w:cstheme="majorHAnsi"/>
        </w:rPr>
      </w:pPr>
    </w:p>
    <w:sectPr w:rsidR="00A71B7B" w:rsidRPr="00A54F61" w:rsidSect="00523F2A">
      <w:pgSz w:w="12240" w:h="15840" w:code="1"/>
      <w:pgMar w:top="720" w:right="720" w:bottom="720" w:left="720" w:header="720" w:footer="720" w:gutter="432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E50A0"/>
    <w:multiLevelType w:val="hybridMultilevel"/>
    <w:tmpl w:val="9F24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01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2A"/>
    <w:rsid w:val="000831B7"/>
    <w:rsid w:val="0013013B"/>
    <w:rsid w:val="001458D3"/>
    <w:rsid w:val="00232C5C"/>
    <w:rsid w:val="00281A72"/>
    <w:rsid w:val="002E6CEC"/>
    <w:rsid w:val="00345B4F"/>
    <w:rsid w:val="00367BF1"/>
    <w:rsid w:val="003B7A37"/>
    <w:rsid w:val="004340E8"/>
    <w:rsid w:val="00443BCF"/>
    <w:rsid w:val="004847C6"/>
    <w:rsid w:val="00486EBC"/>
    <w:rsid w:val="004F6FD6"/>
    <w:rsid w:val="00523F2A"/>
    <w:rsid w:val="0056308F"/>
    <w:rsid w:val="005B4C16"/>
    <w:rsid w:val="00600FE9"/>
    <w:rsid w:val="006A4AA0"/>
    <w:rsid w:val="006C5FC1"/>
    <w:rsid w:val="006F2DCA"/>
    <w:rsid w:val="00720411"/>
    <w:rsid w:val="00721A97"/>
    <w:rsid w:val="0073397A"/>
    <w:rsid w:val="009E59FC"/>
    <w:rsid w:val="00A54F61"/>
    <w:rsid w:val="00A71B7B"/>
    <w:rsid w:val="00AE5B37"/>
    <w:rsid w:val="00B120A3"/>
    <w:rsid w:val="00B145A4"/>
    <w:rsid w:val="00B80951"/>
    <w:rsid w:val="00BE439A"/>
    <w:rsid w:val="00CA2139"/>
    <w:rsid w:val="00D12650"/>
    <w:rsid w:val="00D25C17"/>
    <w:rsid w:val="00DE2F91"/>
    <w:rsid w:val="00E1542E"/>
    <w:rsid w:val="00E871A5"/>
    <w:rsid w:val="00F2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0F68E"/>
  <w15:chartTrackingRefBased/>
  <w15:docId w15:val="{776EDD88-D1FA-4C32-843C-4415E78A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firstLine="86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F2A"/>
    <w:pPr>
      <w:ind w:left="720"/>
      <w:contextualSpacing/>
    </w:pPr>
  </w:style>
  <w:style w:type="paragraph" w:styleId="Revision">
    <w:name w:val="Revision"/>
    <w:hidden/>
    <w:uiPriority w:val="99"/>
    <w:semiHidden/>
    <w:rsid w:val="00232C5C"/>
    <w:pPr>
      <w:ind w:firstLine="0"/>
    </w:pPr>
  </w:style>
  <w:style w:type="character" w:styleId="CommentReference">
    <w:name w:val="annotation reference"/>
    <w:basedOn w:val="DefaultParagraphFont"/>
    <w:uiPriority w:val="99"/>
    <w:semiHidden/>
    <w:unhideWhenUsed/>
    <w:rsid w:val="00232C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C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C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C5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2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hedirectory.org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massboston.co1.qualtrics.com/jfe/form/SV_5q1zX4QerXCg2IC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eron.org/programs-services/webinar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schoen@ger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419C07B9FEA4BB360CE5592836273" ma:contentTypeVersion="13" ma:contentTypeDescription="Create a new document." ma:contentTypeScope="" ma:versionID="d7deab3d2281b24857e2777154590833">
  <xsd:schema xmlns:xsd="http://www.w3.org/2001/XMLSchema" xmlns:xs="http://www.w3.org/2001/XMLSchema" xmlns:p="http://schemas.microsoft.com/office/2006/metadata/properties" xmlns:ns2="eaefc853-07bd-41c4-bf82-039e44900564" xmlns:ns3="7a02478b-95c5-443d-9dca-0ad5e2ab086b" targetNamespace="http://schemas.microsoft.com/office/2006/metadata/properties" ma:root="true" ma:fieldsID="ead51ab362746e177990c30ba8134917" ns2:_="" ns3:_="">
    <xsd:import namespace="eaefc853-07bd-41c4-bf82-039e44900564"/>
    <xsd:import namespace="7a02478b-95c5-443d-9dca-0ad5e2ab0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fc853-07bd-41c4-bf82-039e44900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478b-95c5-443d-9dca-0ad5e2ab08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632CF5-E388-4906-8476-FD72345528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21496-4F3B-4387-91FF-8EBE1E589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fc853-07bd-41c4-bf82-039e44900564"/>
    <ds:schemaRef ds:uri="7a02478b-95c5-443d-9dca-0ad5e2ab0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B51103-7501-4B22-8E9C-DAFA1989E0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Kindelsperger</dc:creator>
  <cp:keywords/>
  <dc:description/>
  <cp:lastModifiedBy>Callie Kindelsperger</cp:lastModifiedBy>
  <cp:revision>7</cp:revision>
  <dcterms:created xsi:type="dcterms:W3CDTF">2022-05-17T15:45:00Z</dcterms:created>
  <dcterms:modified xsi:type="dcterms:W3CDTF">2022-05-17T16:36:00Z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0x010100214419C07B9FEA4BB360CE5592836273</vt:lpwstr>
  </property>
</Properties>
</file>